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7F" w:rsidRPr="00DC08F4" w:rsidRDefault="0010435D">
      <w:pPr>
        <w:rPr>
          <w:b/>
          <w:i/>
          <w:u w:val="single"/>
          <w:lang w:val="es-ES"/>
        </w:rPr>
      </w:pPr>
      <w:r w:rsidRPr="00DC08F4">
        <w:rPr>
          <w:b/>
          <w:i/>
          <w:u w:val="single"/>
          <w:lang w:val="es-ES"/>
        </w:rPr>
        <w:t>Respuestas a los comentarios de los revisores</w:t>
      </w:r>
    </w:p>
    <w:p w:rsidR="0010435D" w:rsidRDefault="00C920A5" w:rsidP="00C920A5">
      <w:pPr>
        <w:jc w:val="both"/>
        <w:rPr>
          <w:lang w:val="es-ES"/>
        </w:rPr>
      </w:pPr>
      <w:r>
        <w:rPr>
          <w:lang w:val="es-ES"/>
        </w:rPr>
        <w:t>Agradecemos el tiempo tomado por los revisores en corregir el manuscrito anterior. Se han seguido detenidamente las sugerencias de los revisores y encontraran resaltado en amarillo los cambios más significativos incluidos en el nuevo manuscrito.</w:t>
      </w:r>
    </w:p>
    <w:p w:rsidR="0010435D" w:rsidRDefault="0010435D">
      <w:pPr>
        <w:rPr>
          <w:lang w:val="es-ES"/>
        </w:rPr>
      </w:pPr>
      <w:r>
        <w:rPr>
          <w:lang w:val="es-ES"/>
        </w:rPr>
        <w:t>Revisor 1</w:t>
      </w:r>
    </w:p>
    <w:p w:rsidR="0010435D" w:rsidRDefault="0010435D">
      <w:pPr>
        <w:rPr>
          <w:color w:val="FF0000"/>
          <w:lang w:val="es-ES"/>
        </w:rPr>
      </w:pPr>
      <w:r w:rsidRPr="0010435D">
        <w:rPr>
          <w:i/>
          <w:color w:val="FF0000"/>
          <w:lang w:val="es-ES"/>
        </w:rPr>
        <w:t>Comentario 1: El resumen en español no corresponde exactamente al resumen en inglés.</w:t>
      </w:r>
    </w:p>
    <w:p w:rsidR="0010435D" w:rsidRDefault="0010435D" w:rsidP="0010435D">
      <w:pPr>
        <w:jc w:val="both"/>
        <w:rPr>
          <w:color w:val="000000" w:themeColor="text1"/>
          <w:lang w:val="es-ES"/>
        </w:rPr>
      </w:pPr>
      <w:r>
        <w:rPr>
          <w:color w:val="000000" w:themeColor="text1"/>
          <w:lang w:val="es-ES"/>
        </w:rPr>
        <w:t xml:space="preserve">Como ha sugerido el revisor 1, el resumen y el </w:t>
      </w:r>
      <w:proofErr w:type="spellStart"/>
      <w:r>
        <w:rPr>
          <w:color w:val="000000" w:themeColor="text1"/>
          <w:lang w:val="es-ES"/>
        </w:rPr>
        <w:t>abstract</w:t>
      </w:r>
      <w:proofErr w:type="spellEnd"/>
      <w:r>
        <w:rPr>
          <w:color w:val="000000" w:themeColor="text1"/>
          <w:lang w:val="es-ES"/>
        </w:rPr>
        <w:t xml:space="preserve"> han sido revisados y corregidos en el manuscrito corregido, de tal manera que ambos presentan ahora el mismo contenido.</w:t>
      </w:r>
    </w:p>
    <w:p w:rsidR="0010435D" w:rsidRDefault="0010435D">
      <w:pPr>
        <w:rPr>
          <w:i/>
          <w:color w:val="FF0000"/>
          <w:lang w:val="es-ES"/>
        </w:rPr>
      </w:pPr>
      <w:r w:rsidRPr="0010435D">
        <w:rPr>
          <w:i/>
          <w:color w:val="FF0000"/>
          <w:lang w:val="es-ES"/>
        </w:rPr>
        <w:t>Comentario 2:   Hay errores de redacción como este, en todo el documento.</w:t>
      </w:r>
    </w:p>
    <w:p w:rsidR="0010435D" w:rsidRDefault="0010435D" w:rsidP="0010435D">
      <w:pPr>
        <w:jc w:val="both"/>
        <w:rPr>
          <w:color w:val="000000" w:themeColor="text1"/>
          <w:lang w:val="es-ES"/>
        </w:rPr>
      </w:pPr>
      <w:r>
        <w:rPr>
          <w:color w:val="000000" w:themeColor="text1"/>
          <w:lang w:val="es-ES"/>
        </w:rPr>
        <w:t xml:space="preserve">Los autores pedimos perdón por tales errores de redacción. Los errores de redacción han sido revisados detenidamente y corregidos en el nuevo manuscrito. </w:t>
      </w:r>
    </w:p>
    <w:p w:rsidR="0010435D" w:rsidRPr="0010435D" w:rsidRDefault="0010435D" w:rsidP="0010435D">
      <w:pPr>
        <w:jc w:val="both"/>
        <w:rPr>
          <w:i/>
          <w:color w:val="FF0000"/>
          <w:lang w:val="es-ES"/>
        </w:rPr>
      </w:pPr>
      <w:r w:rsidRPr="0010435D">
        <w:rPr>
          <w:i/>
          <w:color w:val="FF0000"/>
          <w:lang w:val="es-ES"/>
        </w:rPr>
        <w:t>Comentario 3: La puntuación después de paréntesis y antes del inicio de una nueva frase, está mal en todo el documento.</w:t>
      </w:r>
    </w:p>
    <w:p w:rsidR="0010435D" w:rsidRDefault="0010435D" w:rsidP="0010435D">
      <w:pPr>
        <w:jc w:val="both"/>
        <w:rPr>
          <w:color w:val="000000" w:themeColor="text1"/>
          <w:lang w:val="es-ES"/>
        </w:rPr>
      </w:pPr>
      <w:r>
        <w:rPr>
          <w:color w:val="000000" w:themeColor="text1"/>
          <w:lang w:val="es-ES"/>
        </w:rPr>
        <w:t xml:space="preserve">Los errores de  puntuación han sido revisados detenidamente y corregidos en el nuevo manuscrito. </w:t>
      </w:r>
    </w:p>
    <w:p w:rsidR="0010435D" w:rsidRDefault="0010435D" w:rsidP="0010435D">
      <w:pPr>
        <w:jc w:val="both"/>
        <w:rPr>
          <w:color w:val="FF0000"/>
          <w:lang w:val="es-ES"/>
        </w:rPr>
      </w:pPr>
      <w:r w:rsidRPr="0010435D">
        <w:rPr>
          <w:i/>
          <w:color w:val="FF0000"/>
          <w:lang w:val="es-ES"/>
        </w:rPr>
        <w:t>Comentario 4: En realidad, la producción de aluminio no depende directamente de la densidad de corriente, sino de la corriente aplicada. Se puede tener la misma producción de aluminio con densidades de corriente diferentes, si se modifica el área del ánodo.</w:t>
      </w:r>
    </w:p>
    <w:p w:rsidR="0010435D" w:rsidRDefault="0010435D" w:rsidP="0010435D">
      <w:pPr>
        <w:jc w:val="both"/>
        <w:rPr>
          <w:lang w:val="es-ES"/>
        </w:rPr>
      </w:pPr>
      <w:r>
        <w:rPr>
          <w:lang w:val="es-ES"/>
        </w:rPr>
        <w:t>Agradecemos el comentario realizado por el revisor. En electroquímica, el término densidad de corriente es usado para normalizar la corriente usada en cada experimento y poder comparar los resultados con otros materiales</w:t>
      </w:r>
      <w:r w:rsidR="00AE1F2E">
        <w:rPr>
          <w:lang w:val="es-ES"/>
        </w:rPr>
        <w:t xml:space="preserve"> </w:t>
      </w:r>
      <w:proofErr w:type="spellStart"/>
      <w:r w:rsidR="00AE1F2E">
        <w:rPr>
          <w:lang w:val="es-ES"/>
        </w:rPr>
        <w:t>electródicos</w:t>
      </w:r>
      <w:proofErr w:type="spellEnd"/>
      <w:r>
        <w:rPr>
          <w:lang w:val="es-ES"/>
        </w:rPr>
        <w:t>. Así como el revisor ha mencionado “se puede tener la misma producción de aluminio con densidades de corriente diferentes, si se modifica el área del ánodo”, decidimos usar densidad de corriente para que otros lectores puedan comparar sus resultados independientemente del área que se use ya que es un valor normalizado.</w:t>
      </w:r>
    </w:p>
    <w:p w:rsidR="0010435D" w:rsidRDefault="0010435D" w:rsidP="0010435D">
      <w:pPr>
        <w:jc w:val="both"/>
        <w:rPr>
          <w:i/>
          <w:color w:val="FF0000"/>
          <w:lang w:val="es-ES"/>
        </w:rPr>
      </w:pPr>
      <w:r w:rsidRPr="0010435D">
        <w:rPr>
          <w:i/>
          <w:color w:val="FF0000"/>
          <w:lang w:val="es-ES"/>
        </w:rPr>
        <w:t xml:space="preserve">Comentario 5: Es recomendable que las ecuaciones se hagan con el editor </w:t>
      </w:r>
    </w:p>
    <w:p w:rsidR="0010435D" w:rsidRDefault="0010435D" w:rsidP="0010435D">
      <w:pPr>
        <w:jc w:val="both"/>
        <w:rPr>
          <w:lang w:val="es-ES"/>
        </w:rPr>
      </w:pPr>
      <w:r>
        <w:rPr>
          <w:lang w:val="es-ES"/>
        </w:rPr>
        <w:t>Como ha sugerido el revisor, las ecuaciones han sido edit</w:t>
      </w:r>
      <w:r w:rsidR="00AE1F2E">
        <w:rPr>
          <w:lang w:val="es-ES"/>
        </w:rPr>
        <w:t>ad</w:t>
      </w:r>
      <w:r>
        <w:rPr>
          <w:lang w:val="es-ES"/>
        </w:rPr>
        <w:t>as y corregidas en el nuevo manuscrito.</w:t>
      </w:r>
    </w:p>
    <w:p w:rsidR="0010435D" w:rsidRDefault="0010435D" w:rsidP="0010435D">
      <w:pPr>
        <w:pStyle w:val="Textocomentario"/>
        <w:jc w:val="both"/>
        <w:rPr>
          <w:i/>
          <w:color w:val="FF0000"/>
          <w:sz w:val="22"/>
          <w:lang w:val="es-ES"/>
        </w:rPr>
      </w:pPr>
      <w:r w:rsidRPr="0010435D">
        <w:rPr>
          <w:i/>
          <w:color w:val="FF0000"/>
          <w:sz w:val="22"/>
          <w:lang w:val="es-ES"/>
        </w:rPr>
        <w:t>Comentario 6: Las latas tienes una capa plástica que se tiene que remover y eso implica un costo, además, la recolección y el acondicionamiento de las latas es un aspecto que habría que investigar para asegurar que el proyecto es competitivo con respecto a utilizar aluminio comercial.</w:t>
      </w:r>
    </w:p>
    <w:p w:rsidR="0010435D" w:rsidRDefault="0010435D" w:rsidP="0010435D">
      <w:pPr>
        <w:pStyle w:val="Textocomentario"/>
        <w:jc w:val="both"/>
        <w:rPr>
          <w:color w:val="000000" w:themeColor="text1"/>
          <w:sz w:val="22"/>
          <w:lang w:val="es-ES"/>
        </w:rPr>
      </w:pPr>
      <w:r>
        <w:rPr>
          <w:color w:val="000000" w:themeColor="text1"/>
          <w:sz w:val="22"/>
          <w:lang w:val="es-ES"/>
        </w:rPr>
        <w:t>El revisor tiene razón, las latas presentan una capa plástica que puede ser</w:t>
      </w:r>
      <w:r w:rsidR="00F66703">
        <w:rPr>
          <w:color w:val="000000" w:themeColor="text1"/>
          <w:sz w:val="22"/>
          <w:lang w:val="es-ES"/>
        </w:rPr>
        <w:t xml:space="preserve"> removida</w:t>
      </w:r>
      <w:r>
        <w:rPr>
          <w:color w:val="000000" w:themeColor="text1"/>
          <w:sz w:val="22"/>
          <w:lang w:val="es-ES"/>
        </w:rPr>
        <w:t xml:space="preserve"> químicamente o mecánicamente. Agradecemos el comentario, ya que el tratamiento realizado fue químico y ha sido descrito en el nuevo manuscrito. El proyecto se encuentra en un estado inicial, y necesita estudios de costos y de ingeniería para optimizar un reactor electroquímico.</w:t>
      </w:r>
    </w:p>
    <w:p w:rsidR="0010435D" w:rsidRDefault="0010435D" w:rsidP="0010435D">
      <w:pPr>
        <w:pStyle w:val="Textocomentario"/>
        <w:jc w:val="both"/>
        <w:rPr>
          <w:color w:val="000000" w:themeColor="text1"/>
          <w:sz w:val="22"/>
          <w:lang w:val="es-ES"/>
        </w:rPr>
      </w:pPr>
    </w:p>
    <w:p w:rsidR="0010435D" w:rsidRDefault="0010435D" w:rsidP="0010435D">
      <w:pPr>
        <w:pStyle w:val="Textocomentario"/>
        <w:jc w:val="both"/>
        <w:rPr>
          <w:color w:val="FF0000"/>
          <w:sz w:val="22"/>
          <w:lang w:val="es-ES"/>
        </w:rPr>
      </w:pPr>
      <w:r w:rsidRPr="0010435D">
        <w:rPr>
          <w:color w:val="FF0000"/>
          <w:sz w:val="22"/>
          <w:lang w:val="es-ES"/>
        </w:rPr>
        <w:t>Come</w:t>
      </w:r>
      <w:r>
        <w:rPr>
          <w:color w:val="FF0000"/>
          <w:sz w:val="22"/>
          <w:lang w:val="es-ES"/>
        </w:rPr>
        <w:t>n</w:t>
      </w:r>
      <w:r w:rsidRPr="0010435D">
        <w:rPr>
          <w:color w:val="FF0000"/>
          <w:sz w:val="22"/>
          <w:lang w:val="es-ES"/>
        </w:rPr>
        <w:t>tario 7: Se tienen que almacenar las latas y acondicionar para ser utilizadas ¿qué tipo de reactor sugieren?, porque si se espera conectar cada una de las láminas, es totalmente inoperante en condiciones reales.</w:t>
      </w:r>
    </w:p>
    <w:p w:rsidR="0010435D" w:rsidRDefault="0010435D" w:rsidP="0010435D">
      <w:pPr>
        <w:pStyle w:val="Textocomentario"/>
        <w:jc w:val="both"/>
        <w:rPr>
          <w:color w:val="000000" w:themeColor="text1"/>
          <w:sz w:val="22"/>
          <w:lang w:val="es-ES"/>
        </w:rPr>
      </w:pPr>
      <w:r>
        <w:rPr>
          <w:color w:val="000000" w:themeColor="text1"/>
          <w:sz w:val="22"/>
          <w:lang w:val="es-ES"/>
        </w:rPr>
        <w:t>En el presente manuscrito no se hace referencia a ningún tipo de reactor, ya que es un estudio fundamental de la efectividad de remoción de bacterias</w:t>
      </w:r>
      <w:r w:rsidR="00AE1F2E">
        <w:rPr>
          <w:color w:val="000000" w:themeColor="text1"/>
          <w:sz w:val="22"/>
          <w:lang w:val="es-ES"/>
        </w:rPr>
        <w:t xml:space="preserve"> de las aguas</w:t>
      </w:r>
      <w:r>
        <w:rPr>
          <w:color w:val="000000" w:themeColor="text1"/>
          <w:sz w:val="22"/>
          <w:lang w:val="es-ES"/>
        </w:rPr>
        <w:t>. Sin</w:t>
      </w:r>
      <w:r w:rsidR="00756F49">
        <w:rPr>
          <w:color w:val="000000" w:themeColor="text1"/>
          <w:sz w:val="22"/>
          <w:lang w:val="es-ES"/>
        </w:rPr>
        <w:t xml:space="preserve"> embargo discutiendo</w:t>
      </w:r>
      <w:r>
        <w:rPr>
          <w:color w:val="000000" w:themeColor="text1"/>
          <w:sz w:val="22"/>
          <w:lang w:val="es-ES"/>
        </w:rPr>
        <w:t xml:space="preserve"> con mis colaboradores el ánodo podría ser un cubo de mallas de acero inoxidable, el cual sería llenado </w:t>
      </w:r>
      <w:r w:rsidR="00F66703">
        <w:rPr>
          <w:color w:val="000000" w:themeColor="text1"/>
          <w:sz w:val="22"/>
          <w:lang w:val="es-ES"/>
        </w:rPr>
        <w:t xml:space="preserve">directamente </w:t>
      </w:r>
      <w:r>
        <w:rPr>
          <w:color w:val="000000" w:themeColor="text1"/>
          <w:sz w:val="22"/>
          <w:lang w:val="es-ES"/>
        </w:rPr>
        <w:t>por las latas de bebida</w:t>
      </w:r>
      <w:r w:rsidR="00F66703">
        <w:rPr>
          <w:color w:val="000000" w:themeColor="text1"/>
          <w:sz w:val="22"/>
          <w:lang w:val="es-ES"/>
        </w:rPr>
        <w:t>s</w:t>
      </w:r>
      <w:r>
        <w:rPr>
          <w:color w:val="000000" w:themeColor="text1"/>
          <w:sz w:val="22"/>
          <w:lang w:val="es-ES"/>
        </w:rPr>
        <w:t xml:space="preserve"> (previamente tratadas para remover</w:t>
      </w:r>
      <w:r w:rsidR="00756F49">
        <w:rPr>
          <w:color w:val="000000" w:themeColor="text1"/>
          <w:sz w:val="22"/>
          <w:lang w:val="es-ES"/>
        </w:rPr>
        <w:t xml:space="preserve"> el plástico interno), esto demandaría </w:t>
      </w:r>
      <w:r w:rsidR="00AE1F2E">
        <w:rPr>
          <w:color w:val="000000" w:themeColor="text1"/>
          <w:sz w:val="22"/>
          <w:lang w:val="es-ES"/>
        </w:rPr>
        <w:t>estudios adicionales, pero es una idea interesante para explorar.</w:t>
      </w:r>
    </w:p>
    <w:p w:rsidR="0010435D" w:rsidRPr="0010435D" w:rsidRDefault="0010435D" w:rsidP="0010435D">
      <w:pPr>
        <w:pStyle w:val="Textocomentario"/>
        <w:jc w:val="both"/>
        <w:rPr>
          <w:color w:val="FF0000"/>
          <w:sz w:val="22"/>
          <w:lang w:val="es-ES"/>
        </w:rPr>
      </w:pPr>
      <w:r w:rsidRPr="0010435D">
        <w:rPr>
          <w:color w:val="FF0000"/>
          <w:sz w:val="22"/>
          <w:lang w:val="es-ES"/>
        </w:rPr>
        <w:t>Come</w:t>
      </w:r>
      <w:r>
        <w:rPr>
          <w:color w:val="FF0000"/>
          <w:sz w:val="22"/>
          <w:lang w:val="es-ES"/>
        </w:rPr>
        <w:t>n</w:t>
      </w:r>
      <w:r w:rsidRPr="0010435D">
        <w:rPr>
          <w:color w:val="FF0000"/>
          <w:sz w:val="22"/>
          <w:lang w:val="es-ES"/>
        </w:rPr>
        <w:t>tario 8: El sistema necesitaría ser coagulación y flotación al mismo tiempo, por lo tanto, ¿cómo sería el reactor?</w:t>
      </w:r>
    </w:p>
    <w:p w:rsidR="0010435D" w:rsidRDefault="0010435D" w:rsidP="0010435D">
      <w:pPr>
        <w:pStyle w:val="Textocomentario"/>
        <w:jc w:val="both"/>
        <w:rPr>
          <w:color w:val="000000" w:themeColor="text1"/>
          <w:sz w:val="22"/>
          <w:lang w:val="es-ES"/>
        </w:rPr>
      </w:pPr>
      <w:r>
        <w:rPr>
          <w:color w:val="000000" w:themeColor="text1"/>
          <w:sz w:val="22"/>
          <w:lang w:val="es-ES"/>
        </w:rPr>
        <w:t>En el presente manuscrito no se hace referencia a ningún tipo de reactor, ya que es un estudio fundamental de la efectividad de remoción de bacterias</w:t>
      </w:r>
      <w:r w:rsidR="00756F49">
        <w:rPr>
          <w:color w:val="000000" w:themeColor="text1"/>
          <w:sz w:val="22"/>
          <w:lang w:val="es-ES"/>
        </w:rPr>
        <w:t xml:space="preserve"> de aguas contaminadas</w:t>
      </w:r>
      <w:r>
        <w:rPr>
          <w:color w:val="000000" w:themeColor="text1"/>
          <w:sz w:val="22"/>
          <w:lang w:val="es-ES"/>
        </w:rPr>
        <w:t>.</w:t>
      </w:r>
      <w:r w:rsidR="00756F49">
        <w:rPr>
          <w:color w:val="000000" w:themeColor="text1"/>
          <w:sz w:val="22"/>
          <w:lang w:val="es-ES"/>
        </w:rPr>
        <w:t xml:space="preserve"> El objetivo era mostrar cuan efectiva es la técnica frente </w:t>
      </w:r>
      <w:r w:rsidR="00AE1F2E">
        <w:rPr>
          <w:color w:val="000000" w:themeColor="text1"/>
          <w:sz w:val="22"/>
          <w:lang w:val="es-ES"/>
        </w:rPr>
        <w:t>a</w:t>
      </w:r>
      <w:r w:rsidR="00756F49">
        <w:rPr>
          <w:color w:val="000000" w:themeColor="text1"/>
          <w:sz w:val="22"/>
          <w:lang w:val="es-ES"/>
        </w:rPr>
        <w:t xml:space="preserve"> organismos vivos</w:t>
      </w:r>
      <w:r w:rsidR="00F66703">
        <w:rPr>
          <w:color w:val="000000" w:themeColor="text1"/>
          <w:sz w:val="22"/>
          <w:lang w:val="es-ES"/>
        </w:rPr>
        <w:t xml:space="preserve"> en solución</w:t>
      </w:r>
      <w:r w:rsidR="00756F49">
        <w:rPr>
          <w:color w:val="000000" w:themeColor="text1"/>
          <w:sz w:val="22"/>
          <w:lang w:val="es-ES"/>
        </w:rPr>
        <w:t>.</w:t>
      </w:r>
    </w:p>
    <w:p w:rsidR="0010435D" w:rsidRDefault="0010435D" w:rsidP="0010435D">
      <w:pPr>
        <w:jc w:val="both"/>
        <w:rPr>
          <w:color w:val="FF0000"/>
          <w:lang w:val="es-ES"/>
        </w:rPr>
      </w:pPr>
      <w:r>
        <w:rPr>
          <w:color w:val="FF0000"/>
          <w:lang w:val="es-ES"/>
        </w:rPr>
        <w:t xml:space="preserve">Comentario 9: </w:t>
      </w:r>
      <w:r w:rsidRPr="0010435D">
        <w:rPr>
          <w:color w:val="FF0000"/>
          <w:lang w:val="es-ES"/>
        </w:rPr>
        <w:t>En condiciones reales esto es inoperante, los tiempos de sedimentación en unidades reales no son mayores de una hora, y preferentemente deberían sedimentar en media hora.</w:t>
      </w:r>
    </w:p>
    <w:p w:rsidR="0010435D" w:rsidRPr="0010435D" w:rsidRDefault="0010435D" w:rsidP="0010435D">
      <w:pPr>
        <w:jc w:val="both"/>
        <w:rPr>
          <w:rFonts w:cstheme="minorHAnsi"/>
          <w:lang w:val="es-ES"/>
        </w:rPr>
      </w:pPr>
      <w:r w:rsidRPr="0010435D">
        <w:rPr>
          <w:rFonts w:cstheme="minorHAnsi"/>
          <w:lang w:val="es-ES"/>
        </w:rPr>
        <w:t>El siguiente párrafo ha sido agregado en el manuscrito corregido:</w:t>
      </w:r>
    </w:p>
    <w:p w:rsidR="00F66703" w:rsidRDefault="00F66703" w:rsidP="0010435D">
      <w:pPr>
        <w:jc w:val="both"/>
        <w:rPr>
          <w:rFonts w:cstheme="minorHAnsi"/>
          <w:lang w:val="es-ES"/>
        </w:rPr>
      </w:pPr>
      <w:r w:rsidRPr="00F66703">
        <w:rPr>
          <w:rFonts w:cstheme="minorHAnsi"/>
          <w:lang w:val="es-ES"/>
        </w:rPr>
        <w:t>Si bien dejar por 24 horas en reposo una solución tratada no es técnicamente viable industrialmente. El objetivo de esta etapa de reposo fue el demostrar que las bacterias no son capaces de escapar y volver a la solución una vez atrapadas dentro del hidróxido de aluminio.</w:t>
      </w:r>
    </w:p>
    <w:p w:rsidR="0010435D" w:rsidRDefault="0010435D" w:rsidP="0010435D">
      <w:pPr>
        <w:jc w:val="both"/>
        <w:rPr>
          <w:i/>
          <w:color w:val="FF0000"/>
          <w:lang w:val="es-ES"/>
        </w:rPr>
      </w:pPr>
      <w:r w:rsidRPr="0010435D">
        <w:rPr>
          <w:i/>
          <w:color w:val="FF0000"/>
          <w:lang w:val="es-ES"/>
        </w:rPr>
        <w:t>Comentario 10: ¿sólo las de aluminio comercial fueron nuevas?, ¿en el caso de las latas no se cambió el electrodo en cada prueba?</w:t>
      </w:r>
    </w:p>
    <w:p w:rsidR="004415DF" w:rsidRPr="00EE72F2" w:rsidRDefault="00EE72F2" w:rsidP="0010435D">
      <w:pPr>
        <w:jc w:val="both"/>
        <w:rPr>
          <w:lang w:val="es-ES"/>
        </w:rPr>
      </w:pPr>
      <w:r>
        <w:rPr>
          <w:lang w:val="es-ES"/>
        </w:rPr>
        <w:t xml:space="preserve">Los electrodos de aluminio puro y aluminio comercial (aluminio extraído de latas de bebidas) fueron cambiados en cada experiencia. El aluminio puro fue usado para la caracterización </w:t>
      </w:r>
      <w:r w:rsidR="00F66703">
        <w:rPr>
          <w:lang w:val="es-ES"/>
        </w:rPr>
        <w:t>electroquímica en sistemas de 3 electrodos. Los experimentos en celda de dos electrodos fueron realizados exclusivamente con electrodos comerciales (aluminio extraído de latas de bebidas)</w:t>
      </w:r>
    </w:p>
    <w:p w:rsidR="004415DF" w:rsidRPr="004415DF" w:rsidRDefault="004415DF" w:rsidP="004415DF">
      <w:pPr>
        <w:pStyle w:val="Textocomentario"/>
        <w:jc w:val="both"/>
        <w:rPr>
          <w:i/>
          <w:color w:val="FF0000"/>
          <w:sz w:val="22"/>
          <w:lang w:val="es-ES"/>
        </w:rPr>
      </w:pPr>
      <w:r w:rsidRPr="004415DF">
        <w:rPr>
          <w:i/>
          <w:color w:val="FF0000"/>
          <w:sz w:val="22"/>
          <w:lang w:val="es-ES"/>
        </w:rPr>
        <w:t xml:space="preserve">Comentario 11: El 75% del aluminio que se ha fabricado desde hace más de 125 años (aproximadamente 700 millones de toneladas) se encuentra todavía en uso gracias al reciclado, ya que el aluminio puede ser reciclado infinitas veces sin perder sus propiedades. El reciclar aluminio es un negocio bastante rentable, se calcula que el Kilo puede rondar los 0,6 Euros. </w:t>
      </w:r>
      <w:hyperlink r:id="rId6" w:history="1">
        <w:r w:rsidRPr="004415DF">
          <w:rPr>
            <w:rStyle w:val="Hipervnculo"/>
            <w:i/>
            <w:color w:val="FF0000"/>
            <w:sz w:val="22"/>
            <w:lang w:val="es-ES"/>
          </w:rPr>
          <w:t>https://ecoinvent</w:t>
        </w:r>
        <w:r w:rsidRPr="004415DF">
          <w:rPr>
            <w:rStyle w:val="Hipervnculo"/>
            <w:i/>
            <w:color w:val="FF0000"/>
            <w:sz w:val="22"/>
            <w:lang w:val="es-ES"/>
          </w:rPr>
          <w:t>o</w:t>
        </w:r>
        <w:r w:rsidRPr="004415DF">
          <w:rPr>
            <w:rStyle w:val="Hipervnculo"/>
            <w:i/>
            <w:color w:val="FF0000"/>
            <w:sz w:val="22"/>
            <w:lang w:val="es-ES"/>
          </w:rPr>
          <w:t>s.com/</w:t>
        </w:r>
      </w:hyperlink>
      <w:r w:rsidRPr="004415DF">
        <w:rPr>
          <w:i/>
          <w:color w:val="FF0000"/>
          <w:sz w:val="22"/>
          <w:lang w:val="es-ES"/>
        </w:rPr>
        <w:t>.  ¿</w:t>
      </w:r>
      <w:proofErr w:type="gramStart"/>
      <w:r w:rsidRPr="004415DF">
        <w:rPr>
          <w:i/>
          <w:color w:val="FF0000"/>
          <w:sz w:val="22"/>
          <w:lang w:val="es-ES"/>
        </w:rPr>
        <w:t>este</w:t>
      </w:r>
      <w:proofErr w:type="gramEnd"/>
      <w:r w:rsidRPr="004415DF">
        <w:rPr>
          <w:i/>
          <w:color w:val="FF0000"/>
          <w:sz w:val="22"/>
          <w:lang w:val="es-ES"/>
        </w:rPr>
        <w:t xml:space="preserve"> proyecto competiría con esta acción que ya se lleva a cabo?</w:t>
      </w:r>
    </w:p>
    <w:p w:rsidR="004415DF" w:rsidRDefault="00F66703">
      <w:pPr>
        <w:rPr>
          <w:lang w:val="es-ES"/>
        </w:rPr>
      </w:pPr>
      <w:r>
        <w:rPr>
          <w:lang w:val="es-ES"/>
        </w:rPr>
        <w:t xml:space="preserve">Agradecemos el comentario del revisor. Si bien el reciclado que el revisor comenta es relacionado a reciclar aluminio para obtener nuevamente aluminio puro. El reciclado que proponemos es otro </w:t>
      </w:r>
      <w:r w:rsidR="00AE1F2E">
        <w:rPr>
          <w:lang w:val="es-ES"/>
        </w:rPr>
        <w:t xml:space="preserve">sentido y se propone como un </w:t>
      </w:r>
      <w:r>
        <w:rPr>
          <w:lang w:val="es-ES"/>
        </w:rPr>
        <w:t xml:space="preserve">método </w:t>
      </w:r>
      <w:r w:rsidR="00AE1F2E">
        <w:rPr>
          <w:lang w:val="es-ES"/>
        </w:rPr>
        <w:t xml:space="preserve">para </w:t>
      </w:r>
      <w:r>
        <w:rPr>
          <w:lang w:val="es-ES"/>
        </w:rPr>
        <w:t xml:space="preserve">eliminar chatarra </w:t>
      </w:r>
      <w:r w:rsidR="00AE1F2E">
        <w:rPr>
          <w:lang w:val="es-ES"/>
        </w:rPr>
        <w:t xml:space="preserve">y a su vez </w:t>
      </w:r>
      <w:r>
        <w:rPr>
          <w:lang w:val="es-ES"/>
        </w:rPr>
        <w:t xml:space="preserve">obtener agua </w:t>
      </w:r>
      <w:r w:rsidR="00AE1F2E">
        <w:rPr>
          <w:lang w:val="es-ES"/>
        </w:rPr>
        <w:t>reutilizable</w:t>
      </w:r>
      <w:r>
        <w:rPr>
          <w:lang w:val="es-ES"/>
        </w:rPr>
        <w:t xml:space="preserve">. </w:t>
      </w:r>
      <w:r>
        <w:rPr>
          <w:lang w:val="es-ES"/>
        </w:rPr>
        <w:lastRenderedPageBreak/>
        <w:t>El estudio está en etapas iniciales y aún no hemos evaluado costos ni se tiene información de cuan competitivo seria este tipo de reciclado frente a otros métodos. Simplemente postulamos una nueva forma de reciclar la chatarra que puede ser compuesta de aluminio o de hierro.</w:t>
      </w:r>
    </w:p>
    <w:p w:rsidR="004415DF" w:rsidRPr="00756F49" w:rsidRDefault="00756F49" w:rsidP="004415DF">
      <w:pPr>
        <w:pStyle w:val="Textocomentario"/>
        <w:rPr>
          <w:i/>
          <w:color w:val="FF0000"/>
          <w:sz w:val="22"/>
          <w:szCs w:val="22"/>
          <w:lang w:val="es-ES"/>
        </w:rPr>
      </w:pPr>
      <w:r w:rsidRPr="00756F49">
        <w:rPr>
          <w:i/>
          <w:color w:val="FF0000"/>
          <w:sz w:val="22"/>
          <w:szCs w:val="22"/>
          <w:lang w:val="es-ES"/>
        </w:rPr>
        <w:t xml:space="preserve">Comentario 12: </w:t>
      </w:r>
      <w:r w:rsidR="004415DF" w:rsidRPr="00756F49">
        <w:rPr>
          <w:i/>
          <w:color w:val="FF0000"/>
          <w:sz w:val="22"/>
          <w:szCs w:val="22"/>
          <w:lang w:val="es-ES"/>
        </w:rPr>
        <w:t>¿qué conductividad tenía el agua?</w:t>
      </w:r>
    </w:p>
    <w:p w:rsidR="004415DF" w:rsidRDefault="00F66703" w:rsidP="00F66703">
      <w:pPr>
        <w:jc w:val="both"/>
        <w:rPr>
          <w:lang w:val="es-ES"/>
        </w:rPr>
      </w:pPr>
      <w:r>
        <w:rPr>
          <w:lang w:val="es-ES"/>
        </w:rPr>
        <w:t xml:space="preserve">La disolución a la que se refiere el revisor, es una solución 0.1M de Sulfato de sodio. A pesar que no hemos medido la conductividad de esta solución. Esta concentración es suficientemente conductora para garantizar transporte de masa por difusión y descartar otro tipo de transporte de masa. Es una </w:t>
      </w:r>
      <w:r w:rsidR="00AE1F2E">
        <w:rPr>
          <w:lang w:val="es-ES"/>
        </w:rPr>
        <w:t>solución</w:t>
      </w:r>
      <w:r>
        <w:rPr>
          <w:lang w:val="es-ES"/>
        </w:rPr>
        <w:t xml:space="preserve"> estándar utilizada en caracterizaciones </w:t>
      </w:r>
      <w:r w:rsidR="00AE1F2E">
        <w:rPr>
          <w:lang w:val="es-ES"/>
        </w:rPr>
        <w:t>electro</w:t>
      </w:r>
      <w:r>
        <w:rPr>
          <w:lang w:val="es-ES"/>
        </w:rPr>
        <w:t>química</w:t>
      </w:r>
      <w:r w:rsidR="00AE1F2E">
        <w:rPr>
          <w:lang w:val="es-ES"/>
        </w:rPr>
        <w:t>s</w:t>
      </w:r>
      <w:r>
        <w:rPr>
          <w:lang w:val="es-ES"/>
        </w:rPr>
        <w:t xml:space="preserve">. </w:t>
      </w:r>
    </w:p>
    <w:p w:rsidR="004415DF" w:rsidRDefault="00756F49" w:rsidP="00756F49">
      <w:pPr>
        <w:pStyle w:val="Textocomentario"/>
        <w:jc w:val="both"/>
        <w:rPr>
          <w:i/>
          <w:color w:val="FF0000"/>
          <w:sz w:val="22"/>
          <w:lang w:val="es-ES"/>
        </w:rPr>
      </w:pPr>
      <w:r w:rsidRPr="00756F49">
        <w:rPr>
          <w:i/>
          <w:color w:val="FF0000"/>
          <w:sz w:val="22"/>
          <w:lang w:val="es-ES"/>
        </w:rPr>
        <w:t xml:space="preserve">Comentario 13: </w:t>
      </w:r>
      <w:r w:rsidR="004415DF" w:rsidRPr="00756F49">
        <w:rPr>
          <w:i/>
          <w:color w:val="FF0000"/>
          <w:sz w:val="22"/>
          <w:lang w:val="es-ES"/>
        </w:rPr>
        <w:t>Tampoco es necesario añadir cloruros específicamente para producir el aluminio. Es una cuestión de conductividad mínima para que exista movimiento de electrones. Puede ser cualquier sal, y en condiciones reales, con la conductividad natural del agua, es suficiente. Claro, si la conductividad es mayor, la resistencia disminuye y por lo tanto los costos.</w:t>
      </w:r>
    </w:p>
    <w:p w:rsidR="00F66703" w:rsidRPr="00A67A48" w:rsidRDefault="00A67A48" w:rsidP="00756F49">
      <w:pPr>
        <w:pStyle w:val="Textocomentario"/>
        <w:jc w:val="both"/>
        <w:rPr>
          <w:sz w:val="22"/>
          <w:lang w:val="es-ES"/>
        </w:rPr>
      </w:pPr>
      <w:r>
        <w:rPr>
          <w:sz w:val="22"/>
          <w:lang w:val="es-ES"/>
        </w:rPr>
        <w:t xml:space="preserve">Agradecemos el tiempo que le ha dedicado el revisor en corregir el manuscrito. Sin embargo, no estamos de acuerdo con el comentario ya que la caracterización electroquímica nos indica claramente el grado de </w:t>
      </w:r>
      <w:proofErr w:type="spellStart"/>
      <w:r>
        <w:rPr>
          <w:sz w:val="22"/>
          <w:lang w:val="es-ES"/>
        </w:rPr>
        <w:t>pasivación</w:t>
      </w:r>
      <w:proofErr w:type="spellEnd"/>
      <w:r>
        <w:rPr>
          <w:sz w:val="22"/>
          <w:lang w:val="es-ES"/>
        </w:rPr>
        <w:t xml:space="preserve"> del aluminio. El aluminio es un caso especial como metal, la capa </w:t>
      </w:r>
      <w:proofErr w:type="spellStart"/>
      <w:r>
        <w:rPr>
          <w:sz w:val="22"/>
          <w:lang w:val="es-ES"/>
        </w:rPr>
        <w:t>pasivante</w:t>
      </w:r>
      <w:proofErr w:type="spellEnd"/>
      <w:r>
        <w:rPr>
          <w:sz w:val="22"/>
          <w:lang w:val="es-ES"/>
        </w:rPr>
        <w:t xml:space="preserve"> es no conductora y por ende en a</w:t>
      </w:r>
      <w:r w:rsidR="00AE1F2E">
        <w:rPr>
          <w:sz w:val="22"/>
          <w:lang w:val="es-ES"/>
        </w:rPr>
        <w:t>usencia de cloruros incrementará</w:t>
      </w:r>
      <w:r>
        <w:rPr>
          <w:sz w:val="22"/>
          <w:lang w:val="es-ES"/>
        </w:rPr>
        <w:t xml:space="preserve"> la resistencia del electrodo. La conductividad de la capa de óxido de aluminio no es comparable a la de un óxido de hierro o a la capa </w:t>
      </w:r>
      <w:proofErr w:type="spellStart"/>
      <w:r>
        <w:rPr>
          <w:sz w:val="22"/>
          <w:lang w:val="es-ES"/>
        </w:rPr>
        <w:t>pasivante</w:t>
      </w:r>
      <w:proofErr w:type="spellEnd"/>
      <w:r>
        <w:rPr>
          <w:sz w:val="22"/>
          <w:lang w:val="es-ES"/>
        </w:rPr>
        <w:t xml:space="preserve"> de óxido de plomo, esta última es conductora.</w:t>
      </w:r>
      <w:r w:rsidR="00AE1F2E">
        <w:rPr>
          <w:sz w:val="22"/>
          <w:lang w:val="es-ES"/>
        </w:rPr>
        <w:t xml:space="preserve"> Por ello la presencia de cloruros en solución es importante.</w:t>
      </w:r>
    </w:p>
    <w:p w:rsidR="004415DF" w:rsidRDefault="00756F49" w:rsidP="00756F49">
      <w:pPr>
        <w:pStyle w:val="Textocomentario"/>
        <w:jc w:val="both"/>
        <w:rPr>
          <w:i/>
          <w:color w:val="FF0000"/>
          <w:sz w:val="22"/>
          <w:lang w:val="es-ES"/>
        </w:rPr>
      </w:pPr>
      <w:r w:rsidRPr="00756F49">
        <w:rPr>
          <w:i/>
          <w:color w:val="FF0000"/>
          <w:sz w:val="22"/>
          <w:lang w:val="es-ES"/>
        </w:rPr>
        <w:t xml:space="preserve">Comentario 14: </w:t>
      </w:r>
      <w:r w:rsidR="004415DF" w:rsidRPr="00756F49">
        <w:rPr>
          <w:i/>
          <w:color w:val="FF0000"/>
          <w:sz w:val="22"/>
          <w:lang w:val="es-ES"/>
        </w:rPr>
        <w:t>¿Las láminas comerciales no tenían el plástico protector que tienen las latas?, porque esa capa influye mucho en la resistencia del material y primero hay que eliminarla.</w:t>
      </w:r>
    </w:p>
    <w:p w:rsidR="00A67A48" w:rsidRPr="00A67A48" w:rsidRDefault="00A67A48" w:rsidP="00A67A48">
      <w:pPr>
        <w:spacing w:line="240" w:lineRule="auto"/>
        <w:jc w:val="both"/>
        <w:rPr>
          <w:rStyle w:val="longtext"/>
          <w:rFonts w:cstheme="minorHAnsi"/>
          <w:szCs w:val="24"/>
          <w:shd w:val="clear" w:color="auto" w:fill="FFFFFF"/>
          <w:lang w:val="es-ES"/>
        </w:rPr>
      </w:pPr>
      <w:r>
        <w:rPr>
          <w:rStyle w:val="longtext"/>
          <w:rFonts w:cstheme="minorHAnsi"/>
          <w:szCs w:val="24"/>
          <w:shd w:val="clear" w:color="auto" w:fill="FFFFFF"/>
          <w:lang w:val="es-ES"/>
        </w:rPr>
        <w:t>Agradecemos el comentario del revisor. El siguiente párrafo ha sido agregado en el nuevo manuscrito.</w:t>
      </w:r>
    </w:p>
    <w:p w:rsidR="00A67A48" w:rsidRPr="00A67A48" w:rsidRDefault="00A67A48" w:rsidP="00A67A48">
      <w:pPr>
        <w:spacing w:line="240" w:lineRule="auto"/>
        <w:jc w:val="both"/>
        <w:rPr>
          <w:rStyle w:val="longtext"/>
          <w:rFonts w:cstheme="minorHAnsi"/>
          <w:b/>
          <w:szCs w:val="24"/>
          <w:shd w:val="clear" w:color="auto" w:fill="FFFFFF"/>
          <w:lang w:val="es-ES"/>
        </w:rPr>
      </w:pPr>
      <w:r w:rsidRPr="00A67A48">
        <w:rPr>
          <w:rStyle w:val="longtext"/>
          <w:rFonts w:cstheme="minorHAnsi"/>
          <w:b/>
          <w:szCs w:val="24"/>
          <w:shd w:val="clear" w:color="auto" w:fill="FFFFFF"/>
          <w:lang w:val="es-ES"/>
        </w:rPr>
        <w:t>Obtención de ánodos de aluminio a partir de latas de bebidas de refrescos</w:t>
      </w:r>
    </w:p>
    <w:p w:rsidR="00A67A48" w:rsidRPr="00A67A48" w:rsidRDefault="00A67A48" w:rsidP="00A67A48">
      <w:pPr>
        <w:spacing w:line="240" w:lineRule="auto"/>
        <w:jc w:val="both"/>
        <w:rPr>
          <w:rStyle w:val="longtext"/>
          <w:rFonts w:cstheme="minorHAnsi"/>
          <w:szCs w:val="24"/>
          <w:shd w:val="clear" w:color="auto" w:fill="FFFFFF"/>
          <w:lang w:val="es-ES"/>
        </w:rPr>
      </w:pPr>
      <w:r w:rsidRPr="00A67A48">
        <w:rPr>
          <w:rStyle w:val="longtext"/>
          <w:rFonts w:cstheme="minorHAnsi"/>
          <w:szCs w:val="24"/>
          <w:shd w:val="clear" w:color="auto" w:fill="FFFFFF"/>
          <w:lang w:val="es-ES"/>
        </w:rPr>
        <w:t xml:space="preserve">Las latas de bebidas por lo general presentan color y el logo de la bebida. Además en su interior presentaran una capa </w:t>
      </w:r>
      <w:proofErr w:type="spellStart"/>
      <w:r w:rsidRPr="00A67A48">
        <w:rPr>
          <w:rStyle w:val="longtext"/>
          <w:rFonts w:cstheme="minorHAnsi"/>
          <w:szCs w:val="24"/>
          <w:shd w:val="clear" w:color="auto" w:fill="FFFFFF"/>
          <w:lang w:val="es-ES"/>
        </w:rPr>
        <w:t>pasivante</w:t>
      </w:r>
      <w:proofErr w:type="spellEnd"/>
      <w:r w:rsidRPr="00A67A48">
        <w:rPr>
          <w:rStyle w:val="longtext"/>
          <w:rFonts w:cstheme="minorHAnsi"/>
          <w:szCs w:val="24"/>
          <w:shd w:val="clear" w:color="auto" w:fill="FFFFFF"/>
          <w:lang w:val="es-ES"/>
        </w:rPr>
        <w:t xml:space="preserve"> que evitan el contacto directo de la bebida con el envase, esto se aplica en general para todo envase de bebida por temas de salubridad y sabor. La limpieza de las latas se llevó a cabo siguiendo el método de decapado de metales industriales. La lata de aluminio limpia fue sumergida en ácido sulfúrico concentrado por 5 minutos. Luego la lata de aluminio fue lavada con abundante agua para eliminar cualquier resto de ácido. Una vez limpia la lata se procedió a cortar láminas de 0.4 cm</w:t>
      </w:r>
      <w:r w:rsidRPr="00A67A48">
        <w:rPr>
          <w:rStyle w:val="longtext"/>
          <w:rFonts w:cstheme="minorHAnsi"/>
          <w:szCs w:val="24"/>
          <w:shd w:val="clear" w:color="auto" w:fill="FFFFFF"/>
          <w:vertAlign w:val="superscript"/>
          <w:lang w:val="es-ES"/>
        </w:rPr>
        <w:t xml:space="preserve">2 </w:t>
      </w:r>
      <w:r w:rsidRPr="00A67A48">
        <w:rPr>
          <w:rStyle w:val="longtext"/>
          <w:rFonts w:cstheme="minorHAnsi"/>
          <w:szCs w:val="24"/>
          <w:shd w:val="clear" w:color="auto" w:fill="FFFFFF"/>
          <w:lang w:val="es-ES"/>
        </w:rPr>
        <w:t>que fueron usadas como ánodos o electrodos de trabajo, respectivamente.</w:t>
      </w:r>
    </w:p>
    <w:p w:rsidR="004415DF" w:rsidRDefault="00756F49" w:rsidP="00756F49">
      <w:pPr>
        <w:pStyle w:val="Textocomentario"/>
        <w:jc w:val="both"/>
        <w:rPr>
          <w:i/>
          <w:color w:val="FF0000"/>
          <w:sz w:val="22"/>
          <w:lang w:val="es-ES"/>
        </w:rPr>
      </w:pPr>
      <w:r w:rsidRPr="00756F49">
        <w:rPr>
          <w:i/>
          <w:color w:val="FF0000"/>
          <w:sz w:val="22"/>
          <w:lang w:val="es-ES"/>
        </w:rPr>
        <w:t xml:space="preserve">Comentario 15: </w:t>
      </w:r>
      <w:r w:rsidR="004415DF" w:rsidRPr="00756F49">
        <w:rPr>
          <w:i/>
          <w:color w:val="FF0000"/>
          <w:sz w:val="22"/>
          <w:lang w:val="es-ES"/>
        </w:rPr>
        <w:t>La corriente se fija en función de la cantidad de coagulante que se requiera producir y el voltaje dependerá de la resistencia del sistema (conductividad, separación entre electrodos, densidad de corriente, entre otros). No se entiende a qué se quiere llegar con un compromiso entre corriente y voltaje.</w:t>
      </w:r>
    </w:p>
    <w:p w:rsidR="00A67A48" w:rsidRDefault="00B06E81" w:rsidP="00756F49">
      <w:pPr>
        <w:pStyle w:val="Textocomentario"/>
        <w:jc w:val="both"/>
        <w:rPr>
          <w:sz w:val="22"/>
          <w:lang w:val="es-ES"/>
        </w:rPr>
      </w:pPr>
      <w:r>
        <w:rPr>
          <w:sz w:val="22"/>
          <w:lang w:val="es-ES"/>
        </w:rPr>
        <w:lastRenderedPageBreak/>
        <w:t xml:space="preserve">El punto de vista del revisor es correcto. Sin embargo, hay otros factores que se tienen que tomar en cuenta como la producción de gases tóxicos o la estabilidad del </w:t>
      </w:r>
      <w:r w:rsidR="006903DE">
        <w:rPr>
          <w:sz w:val="22"/>
          <w:lang w:val="es-ES"/>
        </w:rPr>
        <w:t>ánodo</w:t>
      </w:r>
      <w:r>
        <w:rPr>
          <w:sz w:val="22"/>
          <w:lang w:val="es-ES"/>
        </w:rPr>
        <w:t xml:space="preserve"> de aluminio. </w:t>
      </w:r>
      <w:r w:rsidR="006903DE">
        <w:rPr>
          <w:sz w:val="22"/>
          <w:lang w:val="es-ES"/>
        </w:rPr>
        <w:t>Se</w:t>
      </w:r>
      <w:r w:rsidR="006903DE">
        <w:rPr>
          <w:sz w:val="22"/>
          <w:lang w:val="es-ES"/>
        </w:rPr>
        <w:t xml:space="preserve"> han agregado los siguientes párrafos </w:t>
      </w:r>
      <w:r w:rsidR="006903DE">
        <w:rPr>
          <w:sz w:val="22"/>
          <w:lang w:val="es-ES"/>
        </w:rPr>
        <w:t>en el manuscrito p</w:t>
      </w:r>
      <w:r>
        <w:rPr>
          <w:sz w:val="22"/>
          <w:lang w:val="es-ES"/>
        </w:rPr>
        <w:t>ara una mejor compre</w:t>
      </w:r>
      <w:r w:rsidR="006903DE">
        <w:rPr>
          <w:sz w:val="22"/>
          <w:lang w:val="es-ES"/>
        </w:rPr>
        <w:t>n</w:t>
      </w:r>
      <w:r>
        <w:rPr>
          <w:sz w:val="22"/>
          <w:lang w:val="es-ES"/>
        </w:rPr>
        <w:t xml:space="preserve">sión del </w:t>
      </w:r>
      <w:r w:rsidR="006903DE">
        <w:rPr>
          <w:sz w:val="22"/>
          <w:lang w:val="es-ES"/>
        </w:rPr>
        <w:t>porqué</w:t>
      </w:r>
      <w:r>
        <w:rPr>
          <w:sz w:val="22"/>
          <w:lang w:val="es-ES"/>
        </w:rPr>
        <w:t xml:space="preserve"> de la caracterización electroquímica</w:t>
      </w:r>
      <w:r w:rsidR="006903DE">
        <w:rPr>
          <w:sz w:val="22"/>
          <w:lang w:val="es-ES"/>
        </w:rPr>
        <w:t>:</w:t>
      </w:r>
    </w:p>
    <w:p w:rsidR="00B06E81" w:rsidRDefault="00B06E81" w:rsidP="00B06E81">
      <w:pPr>
        <w:spacing w:line="240" w:lineRule="auto"/>
        <w:jc w:val="both"/>
        <w:rPr>
          <w:rFonts w:cstheme="minorHAnsi"/>
          <w:lang w:val="es-ES"/>
        </w:rPr>
      </w:pPr>
      <w:r w:rsidRPr="00B06E81">
        <w:rPr>
          <w:rFonts w:cstheme="minorHAnsi"/>
          <w:lang w:val="es-ES"/>
        </w:rPr>
        <w:t xml:space="preserve">Además es importante mencionar que un valor elevado de densidad de corriente conlleva a la producción descontrolada de oxígeno e hidrógeno, gases que podrían afectar la estabilidad estructural de los </w:t>
      </w:r>
      <w:proofErr w:type="spellStart"/>
      <w:r w:rsidRPr="00B06E81">
        <w:rPr>
          <w:rFonts w:cstheme="minorHAnsi"/>
          <w:lang w:val="es-ES"/>
        </w:rPr>
        <w:t>flóculos</w:t>
      </w:r>
      <w:proofErr w:type="spellEnd"/>
      <w:r w:rsidRPr="00B06E81">
        <w:rPr>
          <w:rFonts w:cstheme="minorHAnsi"/>
          <w:lang w:val="es-ES"/>
        </w:rPr>
        <w:t xml:space="preserve"> de aluminio formados. Un descontrol del proceso puede llevar a la pérdida de estabilidad mecánica del ánodo metálico produciendo partículas metálicas micrométricas de aluminio en disolución. La aparición de partículas de aluminio en las aguas tratadas es un gran riesgo sanitario que debe de tomarse en cuenta ya que el consumo de aluminio está directamente relacionado con enfermedades neurodegenerativas como el Alzheimer </w:t>
      </w:r>
      <w:r w:rsidRPr="00B06E81">
        <w:rPr>
          <w:rFonts w:cstheme="minorHAnsi"/>
        </w:rPr>
        <w:fldChar w:fldCharType="begin" w:fldLock="1"/>
      </w:r>
      <w:r w:rsidRPr="00B06E81">
        <w:rPr>
          <w:rFonts w:cstheme="minorHAnsi"/>
          <w:lang w:val="es-ES"/>
        </w:rPr>
        <w:instrText>ADDIN CSL_CITATION {"citationItems":[{"id":"ITEM-1","itemData":{"DOI":"10.1093/aje/152.1.59","ISSN":"00029262","abstract":"To investigate the effect of aluminum and silica in drinking water on the risk of dementia and Alzheimer's disease, the authors analyzed data from a large prospective cohort (Paquid), including 3,777 subjects aged 65 years and over living at home in 75 civil parishes in Gironde and Dordogne in southwestern France in 1988-1989. The subjects were followed for up for 8 years with an active search for incident cases of dementia or Alzheimer's disease. Mean exposure to aluminum and silica in drinking water was estimated in each area. The sample studied included 2,698 nondemented subjects at baseline, for whom components of drinking water and covariates were available. A total of 253 incident cases of dementia (with 17 exposed to high levels of aluminum), including 182 Alzheimer's disease (with 13 exposed to high aluminum levels), were identified. The relative risk of dementia adjusted for age, gender, educational level, place of residence, and wine consumption was 1.99 (95 percent Cl: 1.20, 3.28) for subjects exposed to an aluminum concentration greater than 0.1 mg/liter. This result was confirmed for Alzheimer's disease (adjusted relative risk = 2.14, 95 percent Cl: 1.21, 3.80). However, no dose-response relation was found. Inversely, the adjusted relative risk of dementia for subjects exposed to silica (≥11.25 mg/liter) was 0.74 (95 percent Cl: 0.58, 0.96). These findings support the hypothesis that a high concentration of aluminum in drinking water may be a risk factor for Alzheimer's disease.","author":[{"dropping-particle":"","family":"Rondeau","given":"Virginie","non-dropping-particle":"","parse-names":false,"suffix":""},{"dropping-particle":"","family":"Commenges","given":"Daniel","non-dropping-particle":"","parse-names":false,"suffix":""},{"dropping-particle":"","family":"Jacqmin-Gadda","given":"Hélène","non-dropping-particle":"","parse-names":false,"suffix":""},{"dropping-particle":"","family":"Dartigues","given":"Jean François","non-dropping-particle":"","parse-names":false,"suffix":""}],"container-title":"American Journal of Epidemiology","id":"ITEM-1","issue":"1","issued":{"date-parts":[["2000"]]},"page":"59-66","title":"Relation between aluminum concentrations in drinking water and Alzheimer's disease: An 8-year follow-up study","type":"article-journal","volume":"152"},"uris":["http://www.mendeley.com/documents/?uuid=1334c53d-a13c-43ac-91d6-2b6bed87223f"]}],"mendeley":{"formattedCitation":"(RONDEAU et al., 2000)","manualFormatting":"(Rondeau et al. 2000)","plainTextFormattedCitation":"(RONDEAU et al., 2000)","previouslyFormattedCitation":"(RONDEAU et al., 2000)"},"properties":{"noteIndex":0},"schema":"https://github.com/citation-style-language/schema/raw/master/csl-citation.json"}</w:instrText>
      </w:r>
      <w:r w:rsidRPr="00B06E81">
        <w:rPr>
          <w:rFonts w:cstheme="minorHAnsi"/>
        </w:rPr>
        <w:fldChar w:fldCharType="separate"/>
      </w:r>
      <w:r w:rsidRPr="00B06E81">
        <w:rPr>
          <w:rFonts w:cstheme="minorHAnsi"/>
          <w:noProof/>
          <w:lang w:val="es-ES"/>
        </w:rPr>
        <w:t>(Rondeau et al. 2000)</w:t>
      </w:r>
      <w:r w:rsidRPr="00B06E81">
        <w:rPr>
          <w:rFonts w:cstheme="minorHAnsi"/>
        </w:rPr>
        <w:fldChar w:fldCharType="end"/>
      </w:r>
      <w:r w:rsidRPr="00B06E81">
        <w:rPr>
          <w:rFonts w:cstheme="minorHAnsi"/>
          <w:lang w:val="es-ES"/>
        </w:rPr>
        <w:t>.</w:t>
      </w:r>
    </w:p>
    <w:p w:rsidR="00B06E81" w:rsidRDefault="00B06E81" w:rsidP="00B06E81">
      <w:pPr>
        <w:spacing w:line="240" w:lineRule="auto"/>
        <w:jc w:val="both"/>
        <w:rPr>
          <w:rFonts w:cstheme="minorHAnsi"/>
          <w:lang w:val="es-ES"/>
        </w:rPr>
      </w:pPr>
      <w:r w:rsidRPr="00B06E81">
        <w:rPr>
          <w:rFonts w:cstheme="minorHAnsi"/>
          <w:lang w:val="es-ES"/>
        </w:rPr>
        <w:t>Por otro lado, otro parámetro a controlar es el potencial aplicado en la celda electrolítica. Potenciales elevados pueden oxidar los iones cloruro en solución, generando cloro gaseoso el cual es altamente irritante y tóxico. Lo que implica que para llevar a cabo un proceso de electrocoagulación óptimo y seguro es necesario establecer un compromiso entre corriente y potencial aplicado. En el presente manuscrito la eficiencia de electro-corrosión ha sido elevada en todos los casos (ver tabla 3), por ello, se decidió trabajar a una densidad de corriente baja (2.5 A.dm-2) con disoluciones inoculadas con bacterias. Experimentos con bajas densidades de corriente implican potenciales de celda menores y baja producción de gases. De este modo se puede evaluar únicamente el proceso de coagulación-floculación de las bacterias y se evita cualquier factor adicional que pueda llevar a cuestionamientos de la técnica per se. Entre los factores adicionales se podría mencionar eliminación de bacterias por producción de cloro gaseoso, en donde el hipoclorito podría formar parte del proceso (</w:t>
      </w:r>
      <w:proofErr w:type="spellStart"/>
      <w:r w:rsidRPr="00B06E81">
        <w:rPr>
          <w:rFonts w:cstheme="minorHAnsi"/>
          <w:lang w:val="es-ES"/>
        </w:rPr>
        <w:t>Reychler</w:t>
      </w:r>
      <w:proofErr w:type="spellEnd"/>
      <w:r w:rsidRPr="00B06E81">
        <w:rPr>
          <w:rFonts w:cstheme="minorHAnsi"/>
          <w:lang w:val="es-ES"/>
        </w:rPr>
        <w:t xml:space="preserve"> et al. 2009); o stress de las bacterias por el campo eléctrico aplicado en solución inactivándolas por largos periodos (</w:t>
      </w:r>
      <w:proofErr w:type="spellStart"/>
      <w:r w:rsidRPr="00B06E81">
        <w:rPr>
          <w:rFonts w:cstheme="minorHAnsi"/>
          <w:lang w:val="es-ES"/>
        </w:rPr>
        <w:t>Luo</w:t>
      </w:r>
      <w:proofErr w:type="spellEnd"/>
      <w:r w:rsidRPr="00B06E81">
        <w:rPr>
          <w:rFonts w:cstheme="minorHAnsi"/>
          <w:lang w:val="es-ES"/>
        </w:rPr>
        <w:t xml:space="preserve"> et al. 2005; Stratford et al. 2019), ambos factores darían falsos positivos y pueden ser fácilmente descartados a condiciones bajas de corriente y potencial.</w:t>
      </w:r>
    </w:p>
    <w:p w:rsidR="004415DF" w:rsidRDefault="00756F49" w:rsidP="004415DF">
      <w:pPr>
        <w:pStyle w:val="Textocomentario"/>
        <w:rPr>
          <w:i/>
          <w:color w:val="FF0000"/>
          <w:sz w:val="22"/>
          <w:lang w:val="es-ES"/>
        </w:rPr>
      </w:pPr>
      <w:r w:rsidRPr="00756F49">
        <w:rPr>
          <w:i/>
          <w:color w:val="FF0000"/>
          <w:sz w:val="22"/>
          <w:lang w:val="es-ES"/>
        </w:rPr>
        <w:t xml:space="preserve">Comentario 16: </w:t>
      </w:r>
      <w:r w:rsidR="004415DF" w:rsidRPr="00756F49">
        <w:rPr>
          <w:i/>
          <w:color w:val="FF0000"/>
          <w:sz w:val="22"/>
          <w:lang w:val="es-ES"/>
        </w:rPr>
        <w:t>¿con qué tipo de lámina se hicieron los tres ensayos siguientes?</w:t>
      </w:r>
    </w:p>
    <w:p w:rsidR="00B06E81" w:rsidRDefault="00B06E81" w:rsidP="004415DF">
      <w:pPr>
        <w:pStyle w:val="Textocomentario"/>
        <w:rPr>
          <w:sz w:val="22"/>
          <w:lang w:val="es-ES"/>
        </w:rPr>
      </w:pPr>
      <w:r>
        <w:rPr>
          <w:sz w:val="22"/>
          <w:lang w:val="es-ES"/>
        </w:rPr>
        <w:t>Los ensayos realizados con bacterias fueron realizados con láminas extraídas de las latas de bebidas.  Esto se ha especificado en el párrafo respectivo:</w:t>
      </w:r>
    </w:p>
    <w:p w:rsidR="00B06E81" w:rsidRPr="00B06E81" w:rsidRDefault="00B06E81" w:rsidP="00B06E81">
      <w:pPr>
        <w:pStyle w:val="Textocomentario"/>
        <w:jc w:val="both"/>
        <w:rPr>
          <w:rFonts w:cstheme="minorHAnsi"/>
          <w:lang w:val="es-ES"/>
        </w:rPr>
      </w:pPr>
      <w:r w:rsidRPr="00B06E81">
        <w:rPr>
          <w:rFonts w:cstheme="minorHAnsi"/>
          <w:sz w:val="22"/>
          <w:lang w:val="es-ES"/>
        </w:rPr>
        <w:t>Estos experimentos fueron llevados a cabo en una celda electrolítica de dos electrodos. Los ánodos de aluminio utilizados</w:t>
      </w:r>
      <w:r w:rsidRPr="00B06E81">
        <w:rPr>
          <w:rFonts w:cstheme="minorHAnsi"/>
          <w:sz w:val="22"/>
          <w:lang w:val="es-ES"/>
        </w:rPr>
        <w:t xml:space="preserve"> en esta serie de experimentos</w:t>
      </w:r>
      <w:r w:rsidRPr="00B06E81">
        <w:rPr>
          <w:rFonts w:cstheme="minorHAnsi"/>
          <w:sz w:val="22"/>
          <w:lang w:val="es-ES"/>
        </w:rPr>
        <w:t xml:space="preserve"> fueron obtenidos a partir de latas de bebidas.</w:t>
      </w:r>
    </w:p>
    <w:p w:rsidR="004415DF" w:rsidRDefault="00756F49" w:rsidP="004415DF">
      <w:pPr>
        <w:pStyle w:val="Textocomentario"/>
        <w:rPr>
          <w:rStyle w:val="Refdecomentario"/>
          <w:i/>
          <w:color w:val="FF0000"/>
          <w:sz w:val="22"/>
          <w:lang w:val="es-ES"/>
        </w:rPr>
      </w:pPr>
      <w:r w:rsidRPr="00756F49">
        <w:rPr>
          <w:rStyle w:val="Refdecomentario"/>
          <w:i/>
          <w:color w:val="FF0000"/>
          <w:sz w:val="22"/>
          <w:lang w:val="es-ES"/>
        </w:rPr>
        <w:t xml:space="preserve">Comentario 17: </w:t>
      </w:r>
      <w:r w:rsidR="004415DF" w:rsidRPr="00756F49">
        <w:rPr>
          <w:rStyle w:val="Refdecomentario"/>
          <w:i/>
          <w:color w:val="FF0000"/>
          <w:sz w:val="22"/>
          <w:lang w:val="es-ES"/>
        </w:rPr>
        <w:t>¿qué dosis de coagulante representa estás condiciones de operación?</w:t>
      </w:r>
    </w:p>
    <w:p w:rsidR="00B06E81" w:rsidRDefault="00C925FE" w:rsidP="00C925FE">
      <w:pPr>
        <w:pStyle w:val="Textocomentario"/>
        <w:jc w:val="both"/>
        <w:rPr>
          <w:rStyle w:val="Refdecomentario"/>
          <w:sz w:val="22"/>
          <w:lang w:val="es-ES"/>
        </w:rPr>
      </w:pPr>
      <w:r>
        <w:rPr>
          <w:rStyle w:val="Refdecomentario"/>
          <w:sz w:val="22"/>
          <w:lang w:val="es-ES"/>
        </w:rPr>
        <w:t>La dosis de coagulante equivaldría a 1mg en 150mL de solución contaminada. Esto es igual a utilizar 6.67 ppm de aluminio.</w:t>
      </w:r>
    </w:p>
    <w:p w:rsidR="004415DF" w:rsidRDefault="00756F49" w:rsidP="004415DF">
      <w:pPr>
        <w:pStyle w:val="Textocomentario"/>
        <w:rPr>
          <w:i/>
          <w:color w:val="FF0000"/>
          <w:sz w:val="22"/>
          <w:lang w:val="es-ES"/>
        </w:rPr>
      </w:pPr>
      <w:r w:rsidRPr="00756F49">
        <w:rPr>
          <w:i/>
          <w:color w:val="FF0000"/>
          <w:sz w:val="22"/>
          <w:lang w:val="es-ES"/>
        </w:rPr>
        <w:t xml:space="preserve">Comentario 18: </w:t>
      </w:r>
      <w:r w:rsidR="004415DF" w:rsidRPr="00756F49">
        <w:rPr>
          <w:i/>
          <w:color w:val="FF0000"/>
          <w:sz w:val="22"/>
          <w:lang w:val="es-ES"/>
        </w:rPr>
        <w:t>La “I” se utiliza para indicar corriente, por lo tanto, las unidades no corresponden. Si se quiere indicar “densidad de corriente”, entonces hay que utilizar “i”.</w:t>
      </w:r>
    </w:p>
    <w:p w:rsidR="00C925FE" w:rsidRPr="00C925FE" w:rsidRDefault="00C925FE" w:rsidP="00C925FE">
      <w:pPr>
        <w:pStyle w:val="Textocomentario"/>
        <w:jc w:val="both"/>
        <w:rPr>
          <w:sz w:val="22"/>
          <w:lang w:val="es-ES"/>
        </w:rPr>
      </w:pPr>
      <w:r>
        <w:rPr>
          <w:sz w:val="22"/>
          <w:lang w:val="es-ES"/>
        </w:rPr>
        <w:lastRenderedPageBreak/>
        <w:t xml:space="preserve">Pedimos disculpas por el error en la redacción. La densidad de corriente en el sistema internacional de unidades es representada con la letra </w:t>
      </w:r>
      <w:proofErr w:type="gramStart"/>
      <w:r>
        <w:rPr>
          <w:sz w:val="22"/>
          <w:lang w:val="es-ES"/>
        </w:rPr>
        <w:t>j ,</w:t>
      </w:r>
      <w:proofErr w:type="gramEnd"/>
      <w:r>
        <w:rPr>
          <w:sz w:val="22"/>
          <w:lang w:val="es-ES"/>
        </w:rPr>
        <w:t xml:space="preserve"> este error ha sido corregido en el manuscrito.</w:t>
      </w:r>
    </w:p>
    <w:p w:rsidR="004415DF" w:rsidRDefault="00756F49" w:rsidP="004415DF">
      <w:pPr>
        <w:pStyle w:val="Textocomentario"/>
        <w:rPr>
          <w:i/>
          <w:color w:val="FF0000"/>
          <w:sz w:val="22"/>
          <w:lang w:val="es-ES"/>
        </w:rPr>
      </w:pPr>
      <w:r w:rsidRPr="00756F49">
        <w:rPr>
          <w:i/>
          <w:color w:val="FF0000"/>
          <w:sz w:val="22"/>
          <w:lang w:val="es-ES"/>
        </w:rPr>
        <w:t xml:space="preserve">Comentario 19: </w:t>
      </w:r>
      <w:r w:rsidR="004415DF" w:rsidRPr="00756F49">
        <w:rPr>
          <w:i/>
          <w:color w:val="FF0000"/>
          <w:sz w:val="22"/>
          <w:lang w:val="es-ES"/>
        </w:rPr>
        <w:t>Están mal las unidades</w:t>
      </w:r>
      <w:r w:rsidRPr="00756F49">
        <w:rPr>
          <w:i/>
          <w:color w:val="FF0000"/>
          <w:sz w:val="22"/>
          <w:lang w:val="es-ES"/>
        </w:rPr>
        <w:t>.</w:t>
      </w:r>
    </w:p>
    <w:p w:rsidR="00C925FE" w:rsidRPr="00C925FE" w:rsidRDefault="00C925FE" w:rsidP="00C925FE">
      <w:pPr>
        <w:pStyle w:val="Textocomentario"/>
        <w:jc w:val="both"/>
        <w:rPr>
          <w:sz w:val="22"/>
          <w:lang w:val="es-ES"/>
        </w:rPr>
      </w:pPr>
      <w:r>
        <w:rPr>
          <w:sz w:val="22"/>
          <w:lang w:val="es-ES"/>
        </w:rPr>
        <w:t>Todas las unidades han sido corregidas y analizadas detenidamente. Por otro lado el comentario del revisor estaba relacionado a las unidades de conductividad que esta expresada en mili –siemens (</w:t>
      </w:r>
      <w:proofErr w:type="spellStart"/>
      <w:r>
        <w:rPr>
          <w:sz w:val="22"/>
          <w:lang w:val="es-ES"/>
        </w:rPr>
        <w:t>mS</w:t>
      </w:r>
      <w:proofErr w:type="spellEnd"/>
      <w:r>
        <w:rPr>
          <w:sz w:val="22"/>
          <w:lang w:val="es-ES"/>
        </w:rPr>
        <w:t>) de acuerdo con el sistema internacional de unidades.</w:t>
      </w:r>
    </w:p>
    <w:p w:rsidR="004415DF" w:rsidRDefault="00756F49" w:rsidP="004415DF">
      <w:pPr>
        <w:pStyle w:val="Textocomentario"/>
        <w:rPr>
          <w:i/>
          <w:color w:val="FF0000"/>
          <w:sz w:val="22"/>
          <w:lang w:val="es-ES"/>
        </w:rPr>
      </w:pPr>
      <w:r w:rsidRPr="00756F49">
        <w:rPr>
          <w:i/>
          <w:color w:val="FF0000"/>
          <w:sz w:val="22"/>
          <w:lang w:val="es-ES"/>
        </w:rPr>
        <w:t xml:space="preserve">Comentario 20: </w:t>
      </w:r>
      <w:r w:rsidR="004415DF" w:rsidRPr="00756F49">
        <w:rPr>
          <w:i/>
          <w:color w:val="FF0000"/>
          <w:sz w:val="22"/>
          <w:lang w:val="es-ES"/>
        </w:rPr>
        <w:t>Muy pocas colonias para ser una muestra del agua sin tratamiento y al tiempo cero, sobre todo si se compara con la foto 4</w:t>
      </w:r>
      <w:r w:rsidR="00C925FE">
        <w:rPr>
          <w:i/>
          <w:color w:val="FF0000"/>
          <w:sz w:val="22"/>
          <w:lang w:val="es-ES"/>
        </w:rPr>
        <w:t>.</w:t>
      </w:r>
    </w:p>
    <w:p w:rsidR="00C925FE" w:rsidRPr="00C925FE" w:rsidRDefault="00C925FE" w:rsidP="00C925FE">
      <w:pPr>
        <w:pStyle w:val="Textocomentario"/>
        <w:jc w:val="both"/>
        <w:rPr>
          <w:sz w:val="22"/>
          <w:lang w:val="es-ES"/>
        </w:rPr>
      </w:pPr>
      <w:r>
        <w:rPr>
          <w:sz w:val="22"/>
          <w:lang w:val="es-ES"/>
        </w:rPr>
        <w:t xml:space="preserve">La foto 4 mostrada en el manuscrito corresponde </w:t>
      </w:r>
      <w:proofErr w:type="gramStart"/>
      <w:r>
        <w:rPr>
          <w:sz w:val="22"/>
          <w:lang w:val="es-ES"/>
        </w:rPr>
        <w:t>a :</w:t>
      </w:r>
      <w:proofErr w:type="gramEnd"/>
      <w:r>
        <w:rPr>
          <w:sz w:val="22"/>
          <w:lang w:val="es-ES"/>
        </w:rPr>
        <w:t xml:space="preserve"> </w:t>
      </w:r>
      <w:r w:rsidRPr="00C925FE">
        <w:rPr>
          <w:rFonts w:cstheme="minorHAnsi"/>
          <w:color w:val="000000"/>
          <w:sz w:val="22"/>
          <w:lang w:val="es-PE" w:eastAsia="es-PE"/>
        </w:rPr>
        <w:t>1.8x10</w:t>
      </w:r>
      <w:r w:rsidRPr="00C925FE">
        <w:rPr>
          <w:rFonts w:cstheme="minorHAnsi"/>
          <w:color w:val="000000"/>
          <w:sz w:val="22"/>
          <w:vertAlign w:val="superscript"/>
          <w:lang w:val="es-PE" w:eastAsia="es-PE"/>
        </w:rPr>
        <w:t xml:space="preserve">9 </w:t>
      </w:r>
      <w:r w:rsidRPr="00C925FE">
        <w:rPr>
          <w:rFonts w:cstheme="minorHAnsi"/>
          <w:color w:val="000000"/>
          <w:sz w:val="22"/>
          <w:lang w:val="es-PE" w:eastAsia="es-PE"/>
        </w:rPr>
        <w:t>UFC mL</w:t>
      </w:r>
      <w:r w:rsidRPr="00C925FE">
        <w:rPr>
          <w:rFonts w:cstheme="minorHAnsi"/>
          <w:color w:val="000000"/>
          <w:sz w:val="22"/>
          <w:vertAlign w:val="superscript"/>
          <w:lang w:val="es-PE" w:eastAsia="es-PE"/>
        </w:rPr>
        <w:t>-1</w:t>
      </w:r>
      <w:r>
        <w:rPr>
          <w:rFonts w:cstheme="minorHAnsi"/>
          <w:sz w:val="22"/>
          <w:lang w:val="es-PE" w:eastAsia="es-PE"/>
        </w:rPr>
        <w:t xml:space="preserve"> mientras que la foto 6  corresponde a </w:t>
      </w:r>
      <w:r w:rsidRPr="00C925FE">
        <w:rPr>
          <w:rFonts w:cstheme="minorHAnsi"/>
          <w:color w:val="000000"/>
          <w:sz w:val="22"/>
          <w:szCs w:val="24"/>
          <w:lang w:val="es-PE" w:eastAsia="es-PE"/>
        </w:rPr>
        <w:t>1.2x10</w:t>
      </w:r>
      <w:r w:rsidRPr="00C925FE">
        <w:rPr>
          <w:rFonts w:cstheme="minorHAnsi"/>
          <w:color w:val="000000"/>
          <w:sz w:val="22"/>
          <w:szCs w:val="24"/>
          <w:vertAlign w:val="superscript"/>
          <w:lang w:val="es-PE" w:eastAsia="es-PE"/>
        </w:rPr>
        <w:t>7</w:t>
      </w:r>
      <w:r w:rsidRPr="00C925FE">
        <w:rPr>
          <w:rFonts w:cstheme="minorHAnsi"/>
          <w:color w:val="000000"/>
          <w:sz w:val="22"/>
          <w:szCs w:val="24"/>
          <w:lang w:val="es-PE" w:eastAsia="es-PE"/>
        </w:rPr>
        <w:t xml:space="preserve"> UFC mL</w:t>
      </w:r>
      <w:r w:rsidRPr="00C925FE">
        <w:rPr>
          <w:rFonts w:cstheme="minorHAnsi"/>
          <w:color w:val="000000"/>
          <w:sz w:val="22"/>
          <w:szCs w:val="24"/>
          <w:vertAlign w:val="superscript"/>
          <w:lang w:val="es-PE" w:eastAsia="es-PE"/>
        </w:rPr>
        <w:t>-1</w:t>
      </w:r>
      <w:r>
        <w:rPr>
          <w:rFonts w:cstheme="minorHAnsi"/>
          <w:color w:val="000000"/>
          <w:sz w:val="22"/>
          <w:szCs w:val="24"/>
          <w:lang w:val="es-PE" w:eastAsia="es-PE"/>
        </w:rPr>
        <w:t xml:space="preserve">. Como puede observar hay dos órdenes de magnitud de diferencia entre </w:t>
      </w:r>
      <w:r w:rsidRPr="00C925FE">
        <w:rPr>
          <w:rFonts w:cstheme="minorHAnsi"/>
          <w:color w:val="000000"/>
          <w:sz w:val="22"/>
          <w:szCs w:val="24"/>
          <w:lang w:val="es-PE" w:eastAsia="es-PE"/>
        </w:rPr>
        <w:t>UFC mL</w:t>
      </w:r>
      <w:r w:rsidRPr="00C925FE">
        <w:rPr>
          <w:rFonts w:cstheme="minorHAnsi"/>
          <w:color w:val="000000"/>
          <w:sz w:val="22"/>
          <w:szCs w:val="24"/>
          <w:vertAlign w:val="superscript"/>
          <w:lang w:val="es-PE" w:eastAsia="es-PE"/>
        </w:rPr>
        <w:t>-1</w:t>
      </w:r>
      <w:r>
        <w:rPr>
          <w:rFonts w:cstheme="minorHAnsi"/>
          <w:color w:val="000000"/>
          <w:sz w:val="22"/>
          <w:szCs w:val="24"/>
          <w:lang w:val="es-PE" w:eastAsia="es-PE"/>
        </w:rPr>
        <w:t xml:space="preserve"> una foto y otra. Estos detalles están especificados en el pie de figura respectivo.</w:t>
      </w:r>
    </w:p>
    <w:p w:rsidR="004415DF" w:rsidRPr="00756F49" w:rsidRDefault="00756F49" w:rsidP="00CA02F3">
      <w:pPr>
        <w:pStyle w:val="Textocomentario"/>
        <w:jc w:val="both"/>
        <w:rPr>
          <w:i/>
          <w:color w:val="FF0000"/>
          <w:sz w:val="22"/>
          <w:lang w:val="es-ES"/>
        </w:rPr>
      </w:pPr>
      <w:r w:rsidRPr="00756F49">
        <w:rPr>
          <w:i/>
          <w:color w:val="FF0000"/>
          <w:sz w:val="22"/>
          <w:lang w:val="es-ES"/>
        </w:rPr>
        <w:t xml:space="preserve">Comentario 21: </w:t>
      </w:r>
      <w:r w:rsidR="004415DF" w:rsidRPr="00756F49">
        <w:rPr>
          <w:i/>
          <w:color w:val="FF0000"/>
          <w:sz w:val="22"/>
          <w:lang w:val="es-ES"/>
        </w:rPr>
        <w:t>cuántas veces se repitió el experimento</w:t>
      </w:r>
      <w:proofErr w:type="gramStart"/>
      <w:r w:rsidR="004415DF" w:rsidRPr="00756F49">
        <w:rPr>
          <w:i/>
          <w:color w:val="FF0000"/>
          <w:sz w:val="22"/>
          <w:lang w:val="es-ES"/>
        </w:rPr>
        <w:t>?</w:t>
      </w:r>
      <w:proofErr w:type="gramEnd"/>
      <w:r w:rsidR="00DC08F4">
        <w:rPr>
          <w:i/>
          <w:color w:val="FF0000"/>
          <w:sz w:val="22"/>
          <w:lang w:val="es-ES"/>
        </w:rPr>
        <w:t xml:space="preserve"> </w:t>
      </w:r>
      <w:r w:rsidR="004415DF" w:rsidRPr="00756F49">
        <w:rPr>
          <w:i/>
          <w:color w:val="FF0000"/>
          <w:sz w:val="22"/>
          <w:lang w:val="es-ES"/>
        </w:rPr>
        <w:t>¿</w:t>
      </w:r>
      <w:proofErr w:type="gramStart"/>
      <w:r w:rsidR="004415DF" w:rsidRPr="00756F49">
        <w:rPr>
          <w:i/>
          <w:color w:val="FF0000"/>
          <w:sz w:val="22"/>
          <w:lang w:val="es-ES"/>
        </w:rPr>
        <w:t>qué</w:t>
      </w:r>
      <w:proofErr w:type="gramEnd"/>
      <w:r w:rsidR="004415DF" w:rsidRPr="00756F49">
        <w:rPr>
          <w:i/>
          <w:color w:val="FF0000"/>
          <w:sz w:val="22"/>
          <w:lang w:val="es-ES"/>
        </w:rPr>
        <w:t xml:space="preserve"> tipo de análisis estadístico se realizó para asegurar la repetibilidad de los resultados? ¿</w:t>
      </w:r>
      <w:proofErr w:type="gramStart"/>
      <w:r w:rsidR="004415DF" w:rsidRPr="00756F49">
        <w:rPr>
          <w:i/>
          <w:color w:val="FF0000"/>
          <w:sz w:val="22"/>
          <w:lang w:val="es-ES"/>
        </w:rPr>
        <w:t>compararon</w:t>
      </w:r>
      <w:proofErr w:type="gramEnd"/>
      <w:r w:rsidR="004415DF" w:rsidRPr="00756F49">
        <w:rPr>
          <w:i/>
          <w:color w:val="FF0000"/>
          <w:sz w:val="22"/>
          <w:lang w:val="es-ES"/>
        </w:rPr>
        <w:t xml:space="preserve"> los resultados con la coagulación química convencional para separar el efecto del paso de la corriente sobre las bacterias? </w:t>
      </w:r>
    </w:p>
    <w:p w:rsidR="004415DF" w:rsidRDefault="00C925FE" w:rsidP="00F72FB0">
      <w:pPr>
        <w:pStyle w:val="Textocomentario"/>
        <w:jc w:val="both"/>
        <w:rPr>
          <w:rFonts w:cstheme="minorHAnsi"/>
          <w:color w:val="000000"/>
          <w:sz w:val="22"/>
          <w:szCs w:val="22"/>
          <w:lang w:val="es-PE" w:eastAsia="es-PE"/>
        </w:rPr>
      </w:pPr>
      <w:r w:rsidRPr="00F323B9">
        <w:rPr>
          <w:rFonts w:cstheme="minorHAnsi"/>
          <w:sz w:val="22"/>
          <w:szCs w:val="22"/>
          <w:lang w:val="es-ES"/>
        </w:rPr>
        <w:t xml:space="preserve">Los experimentos se repitieron por triplicado. Los datos resultados son un promedio del conteo de </w:t>
      </w:r>
      <w:r w:rsidRPr="00F323B9">
        <w:rPr>
          <w:rFonts w:cstheme="minorHAnsi"/>
          <w:color w:val="000000"/>
          <w:sz w:val="22"/>
          <w:szCs w:val="22"/>
          <w:lang w:val="es-PE" w:eastAsia="es-PE"/>
        </w:rPr>
        <w:t>UFC mL</w:t>
      </w:r>
      <w:r w:rsidRPr="00F323B9">
        <w:rPr>
          <w:rFonts w:cstheme="minorHAnsi"/>
          <w:color w:val="000000"/>
          <w:sz w:val="22"/>
          <w:szCs w:val="22"/>
          <w:vertAlign w:val="superscript"/>
          <w:lang w:val="es-PE" w:eastAsia="es-PE"/>
        </w:rPr>
        <w:t>-1</w:t>
      </w:r>
      <w:r w:rsidR="00026E10" w:rsidRPr="00F323B9">
        <w:rPr>
          <w:rFonts w:cstheme="minorHAnsi"/>
          <w:color w:val="000000"/>
          <w:sz w:val="22"/>
          <w:szCs w:val="22"/>
          <w:lang w:val="es-PE" w:eastAsia="es-PE"/>
        </w:rPr>
        <w:t xml:space="preserve">. </w:t>
      </w:r>
      <w:r w:rsidR="00F323B9" w:rsidRPr="00F323B9">
        <w:rPr>
          <w:rFonts w:cstheme="minorHAnsi"/>
          <w:color w:val="000000"/>
          <w:sz w:val="22"/>
          <w:szCs w:val="22"/>
          <w:lang w:val="es-PE" w:eastAsia="es-PE"/>
        </w:rPr>
        <w:t xml:space="preserve"> Inicialmente</w:t>
      </w:r>
      <w:r w:rsidR="00F72FB0">
        <w:rPr>
          <w:rFonts w:cstheme="minorHAnsi"/>
          <w:color w:val="000000"/>
          <w:sz w:val="22"/>
          <w:szCs w:val="22"/>
          <w:lang w:val="es-PE" w:eastAsia="es-PE"/>
        </w:rPr>
        <w:t xml:space="preserve"> se intentaron realizar experimentos de coagulación química, pero estos no son viables o 100% certeros. El mayor problema de usar sales de aluminio es el cambio brusco de pH cuando se solubiliza aluminio en agua. La coagulación química con sales de aluminio no tiene ningún efecto buffer como se ha reportado para la electrocoagulación. Estos cambios de pH afectarían indirectamente la vida media de las bacterias y por otro lado demanda neutralización de la solución con sales básicas como hidróxido de sodio. </w:t>
      </w:r>
    </w:p>
    <w:p w:rsidR="006903DE" w:rsidRPr="00F323B9" w:rsidRDefault="006903DE" w:rsidP="00F72FB0">
      <w:pPr>
        <w:pStyle w:val="Textocomentario"/>
        <w:jc w:val="both"/>
        <w:rPr>
          <w:rFonts w:cstheme="minorHAnsi"/>
          <w:sz w:val="22"/>
          <w:szCs w:val="22"/>
          <w:lang w:val="es-ES"/>
        </w:rPr>
      </w:pPr>
      <w:bookmarkStart w:id="0" w:name="_GoBack"/>
      <w:bookmarkEnd w:id="0"/>
    </w:p>
    <w:p w:rsidR="00756F49" w:rsidRDefault="00756F49" w:rsidP="00756F49">
      <w:pPr>
        <w:rPr>
          <w:lang w:val="es-ES"/>
        </w:rPr>
      </w:pPr>
      <w:r>
        <w:rPr>
          <w:lang w:val="es-ES"/>
        </w:rPr>
        <w:t>Revisor 2</w:t>
      </w:r>
    </w:p>
    <w:p w:rsidR="004415DF" w:rsidRDefault="00804C6D" w:rsidP="00804C6D">
      <w:pPr>
        <w:jc w:val="both"/>
        <w:rPr>
          <w:i/>
          <w:color w:val="FF0000"/>
          <w:lang w:val="es-ES"/>
        </w:rPr>
      </w:pPr>
      <w:r w:rsidRPr="00804C6D">
        <w:rPr>
          <w:i/>
          <w:color w:val="FF0000"/>
          <w:lang w:val="es-ES"/>
        </w:rPr>
        <w:t xml:space="preserve">Comentario 1: </w:t>
      </w:r>
      <w:r w:rsidR="00756F49" w:rsidRPr="00804C6D">
        <w:rPr>
          <w:i/>
          <w:color w:val="FF0000"/>
          <w:lang w:val="es-ES"/>
        </w:rPr>
        <w:t xml:space="preserve">Se sugiere incorporar </w:t>
      </w:r>
      <w:r w:rsidR="00756F49" w:rsidRPr="00804C6D">
        <w:rPr>
          <w:i/>
          <w:color w:val="FF0000"/>
          <w:lang w:val="es-ES"/>
        </w:rPr>
        <w:t>al com</w:t>
      </w:r>
      <w:r w:rsidR="00756F49" w:rsidRPr="00804C6D">
        <w:rPr>
          <w:i/>
          <w:color w:val="FF0000"/>
          <w:lang w:val="es-ES"/>
        </w:rPr>
        <w:t xml:space="preserve">ienzo del resumen un comentario </w:t>
      </w:r>
      <w:r w:rsidR="00756F49" w:rsidRPr="00804C6D">
        <w:rPr>
          <w:i/>
          <w:color w:val="FF0000"/>
          <w:lang w:val="es-ES"/>
        </w:rPr>
        <w:t xml:space="preserve">sobre los </w:t>
      </w:r>
      <w:r w:rsidR="00756F49" w:rsidRPr="00804C6D">
        <w:rPr>
          <w:i/>
          <w:color w:val="FF0000"/>
          <w:lang w:val="es-ES"/>
        </w:rPr>
        <w:t xml:space="preserve">aspectos teóricos centrales del </w:t>
      </w:r>
      <w:r w:rsidR="00756F49" w:rsidRPr="00804C6D">
        <w:rPr>
          <w:i/>
          <w:color w:val="FF0000"/>
          <w:lang w:val="es-ES"/>
        </w:rPr>
        <w:t>trabajo, sus antecedentes y justificación.</w:t>
      </w:r>
    </w:p>
    <w:p w:rsidR="00F72FB0" w:rsidRPr="00F72FB0" w:rsidRDefault="00F72FB0" w:rsidP="00804C6D">
      <w:pPr>
        <w:jc w:val="both"/>
        <w:rPr>
          <w:lang w:val="es-ES"/>
        </w:rPr>
      </w:pPr>
      <w:r>
        <w:rPr>
          <w:lang w:val="es-ES"/>
        </w:rPr>
        <w:t>El Resumen ha sido modificado en el manuscrito actual siguiendo las sugerencias del revisor 1 y 2.</w:t>
      </w:r>
    </w:p>
    <w:p w:rsidR="00804C6D" w:rsidRDefault="00804C6D" w:rsidP="00804C6D">
      <w:pPr>
        <w:jc w:val="both"/>
        <w:rPr>
          <w:i/>
          <w:color w:val="FF0000"/>
          <w:lang w:val="es-ES"/>
        </w:rPr>
      </w:pPr>
      <w:r w:rsidRPr="00804C6D">
        <w:rPr>
          <w:i/>
          <w:color w:val="FF0000"/>
          <w:lang w:val="es-ES"/>
        </w:rPr>
        <w:t xml:space="preserve">Comentario 2: El primer párrafo del </w:t>
      </w:r>
      <w:r w:rsidRPr="00804C6D">
        <w:rPr>
          <w:i/>
          <w:color w:val="FF0000"/>
          <w:lang w:val="es-ES"/>
        </w:rPr>
        <w:t>resumen sugie</w:t>
      </w:r>
      <w:r w:rsidRPr="00804C6D">
        <w:rPr>
          <w:i/>
          <w:color w:val="FF0000"/>
          <w:lang w:val="es-ES"/>
        </w:rPr>
        <w:t xml:space="preserve">re que el objetivo central del estudio fue evaluar el comportamiento </w:t>
      </w:r>
      <w:r w:rsidRPr="00804C6D">
        <w:rPr>
          <w:i/>
          <w:color w:val="FF0000"/>
          <w:lang w:val="es-ES"/>
        </w:rPr>
        <w:t>electroquí</w:t>
      </w:r>
      <w:r w:rsidRPr="00804C6D">
        <w:rPr>
          <w:i/>
          <w:color w:val="FF0000"/>
          <w:lang w:val="es-ES"/>
        </w:rPr>
        <w:t xml:space="preserve">mico del Al en 2 formas lo cual </w:t>
      </w:r>
      <w:r w:rsidRPr="00804C6D">
        <w:rPr>
          <w:i/>
          <w:color w:val="FF0000"/>
          <w:lang w:val="es-ES"/>
        </w:rPr>
        <w:t>se contradic</w:t>
      </w:r>
      <w:r w:rsidRPr="00804C6D">
        <w:rPr>
          <w:i/>
          <w:color w:val="FF0000"/>
          <w:lang w:val="es-ES"/>
        </w:rPr>
        <w:t xml:space="preserve">e con el título del trabajo. Se </w:t>
      </w:r>
      <w:r w:rsidRPr="00804C6D">
        <w:rPr>
          <w:i/>
          <w:color w:val="FF0000"/>
          <w:lang w:val="es-ES"/>
        </w:rPr>
        <w:t>sugiere revisar esto.</w:t>
      </w:r>
    </w:p>
    <w:p w:rsidR="00F72FB0" w:rsidRPr="00F72FB0" w:rsidRDefault="00F72FB0" w:rsidP="00F72FB0">
      <w:pPr>
        <w:jc w:val="both"/>
        <w:rPr>
          <w:lang w:val="es-ES"/>
        </w:rPr>
      </w:pPr>
      <w:r>
        <w:rPr>
          <w:lang w:val="es-ES"/>
        </w:rPr>
        <w:t>El Resumen ha sido modificado en el manuscrito actual siguiendo las sugerencias del revisor 1 y 2.</w:t>
      </w:r>
    </w:p>
    <w:p w:rsidR="00804C6D" w:rsidRDefault="00804C6D" w:rsidP="00804C6D">
      <w:pPr>
        <w:jc w:val="both"/>
        <w:rPr>
          <w:i/>
          <w:color w:val="FF0000"/>
          <w:lang w:val="es-ES"/>
        </w:rPr>
      </w:pPr>
      <w:r>
        <w:rPr>
          <w:i/>
          <w:color w:val="FF0000"/>
          <w:lang w:val="es-ES"/>
        </w:rPr>
        <w:lastRenderedPageBreak/>
        <w:t xml:space="preserve">Comentario 3: La información que </w:t>
      </w:r>
      <w:r w:rsidRPr="00804C6D">
        <w:rPr>
          <w:i/>
          <w:color w:val="FF0000"/>
          <w:lang w:val="es-ES"/>
        </w:rPr>
        <w:t xml:space="preserve">se muestra </w:t>
      </w:r>
      <w:r>
        <w:rPr>
          <w:i/>
          <w:color w:val="FF0000"/>
          <w:lang w:val="es-ES"/>
        </w:rPr>
        <w:t>en el “</w:t>
      </w:r>
      <w:proofErr w:type="spellStart"/>
      <w:r>
        <w:rPr>
          <w:i/>
          <w:color w:val="FF0000"/>
          <w:lang w:val="es-ES"/>
        </w:rPr>
        <w:t>abstract</w:t>
      </w:r>
      <w:proofErr w:type="spellEnd"/>
      <w:r>
        <w:rPr>
          <w:i/>
          <w:color w:val="FF0000"/>
          <w:lang w:val="es-ES"/>
        </w:rPr>
        <w:t xml:space="preserve">” es diferente a </w:t>
      </w:r>
      <w:r w:rsidRPr="00804C6D">
        <w:rPr>
          <w:i/>
          <w:color w:val="FF0000"/>
          <w:lang w:val="es-ES"/>
        </w:rPr>
        <w:t>la que</w:t>
      </w:r>
      <w:r>
        <w:rPr>
          <w:i/>
          <w:color w:val="FF0000"/>
          <w:lang w:val="es-ES"/>
        </w:rPr>
        <w:t xml:space="preserve"> se muestra en el “Resumen”. Al </w:t>
      </w:r>
      <w:r w:rsidRPr="00804C6D">
        <w:rPr>
          <w:i/>
          <w:color w:val="FF0000"/>
          <w:lang w:val="es-ES"/>
        </w:rPr>
        <w:t>res</w:t>
      </w:r>
      <w:r>
        <w:rPr>
          <w:i/>
          <w:color w:val="FF0000"/>
          <w:lang w:val="es-ES"/>
        </w:rPr>
        <w:t>pecto, el “</w:t>
      </w:r>
      <w:proofErr w:type="spellStart"/>
      <w:r>
        <w:rPr>
          <w:i/>
          <w:color w:val="FF0000"/>
          <w:lang w:val="es-ES"/>
        </w:rPr>
        <w:t>Abstract</w:t>
      </w:r>
      <w:proofErr w:type="spellEnd"/>
      <w:r>
        <w:rPr>
          <w:i/>
          <w:color w:val="FF0000"/>
          <w:lang w:val="es-ES"/>
        </w:rPr>
        <w:t xml:space="preserve">” está mejor </w:t>
      </w:r>
      <w:r w:rsidRPr="00804C6D">
        <w:rPr>
          <w:i/>
          <w:color w:val="FF0000"/>
          <w:lang w:val="es-ES"/>
        </w:rPr>
        <w:t>estructurado y pareciera más completo.</w:t>
      </w:r>
    </w:p>
    <w:p w:rsidR="00F72FB0" w:rsidRPr="00F72FB0" w:rsidRDefault="00F72FB0" w:rsidP="00F72FB0">
      <w:pPr>
        <w:jc w:val="both"/>
        <w:rPr>
          <w:lang w:val="es-ES"/>
        </w:rPr>
      </w:pPr>
      <w:r>
        <w:rPr>
          <w:lang w:val="es-ES"/>
        </w:rPr>
        <w:t>El Resumen ha sido modificado en el manuscrito actual siguiendo las sugerencias del revisor 1 y 2.</w:t>
      </w:r>
    </w:p>
    <w:p w:rsidR="00F72FB0" w:rsidRDefault="00F72FB0" w:rsidP="00804C6D">
      <w:pPr>
        <w:jc w:val="both"/>
        <w:rPr>
          <w:i/>
          <w:color w:val="FF0000"/>
          <w:lang w:val="es-ES"/>
        </w:rPr>
      </w:pPr>
    </w:p>
    <w:p w:rsidR="00804C6D" w:rsidRDefault="00804C6D" w:rsidP="00804C6D">
      <w:pPr>
        <w:jc w:val="both"/>
        <w:rPr>
          <w:i/>
          <w:color w:val="FF0000"/>
          <w:lang w:val="es-ES"/>
        </w:rPr>
      </w:pPr>
      <w:r>
        <w:rPr>
          <w:i/>
          <w:color w:val="FF0000"/>
          <w:lang w:val="es-ES"/>
        </w:rPr>
        <w:t xml:space="preserve">Comentario 4: </w:t>
      </w:r>
      <w:r w:rsidRPr="00804C6D">
        <w:rPr>
          <w:i/>
          <w:color w:val="FF0000"/>
          <w:lang w:val="es-ES"/>
        </w:rPr>
        <w:t xml:space="preserve">Colocar </w:t>
      </w:r>
      <w:proofErr w:type="spellStart"/>
      <w:r w:rsidRPr="00804C6D">
        <w:rPr>
          <w:i/>
          <w:color w:val="FF0000"/>
          <w:lang w:val="es-ES"/>
        </w:rPr>
        <w:t>Fekete</w:t>
      </w:r>
      <w:proofErr w:type="spellEnd"/>
      <w:r w:rsidRPr="00804C6D">
        <w:rPr>
          <w:i/>
          <w:color w:val="FF0000"/>
          <w:lang w:val="es-ES"/>
        </w:rPr>
        <w:t xml:space="preserve"> et al.</w:t>
      </w:r>
      <w:r>
        <w:rPr>
          <w:i/>
          <w:color w:val="FF0000"/>
          <w:lang w:val="es-ES"/>
        </w:rPr>
        <w:t xml:space="preserve"> </w:t>
      </w:r>
      <w:r w:rsidRPr="00804C6D">
        <w:rPr>
          <w:i/>
          <w:color w:val="FF0000"/>
          <w:lang w:val="es-ES"/>
        </w:rPr>
        <w:t>2016. Colocar Jiménez et al.2016. Colocar</w:t>
      </w:r>
      <w:r>
        <w:rPr>
          <w:i/>
          <w:color w:val="FF0000"/>
          <w:lang w:val="es-ES"/>
        </w:rPr>
        <w:t xml:space="preserve"> </w:t>
      </w:r>
      <w:proofErr w:type="spellStart"/>
      <w:r w:rsidRPr="00804C6D">
        <w:rPr>
          <w:i/>
          <w:color w:val="FF0000"/>
          <w:lang w:val="es-ES"/>
        </w:rPr>
        <w:t>Arslan-Alaton</w:t>
      </w:r>
      <w:proofErr w:type="spellEnd"/>
      <w:r w:rsidRPr="00804C6D">
        <w:rPr>
          <w:i/>
          <w:color w:val="FF0000"/>
          <w:lang w:val="es-ES"/>
        </w:rPr>
        <w:t xml:space="preserve"> et al</w:t>
      </w:r>
      <w:proofErr w:type="gramStart"/>
      <w:r w:rsidRPr="00804C6D">
        <w:rPr>
          <w:i/>
          <w:color w:val="FF0000"/>
          <w:lang w:val="es-ES"/>
        </w:rPr>
        <w:t>..</w:t>
      </w:r>
      <w:proofErr w:type="gramEnd"/>
      <w:r w:rsidRPr="00804C6D">
        <w:rPr>
          <w:i/>
          <w:color w:val="FF0000"/>
          <w:lang w:val="es-ES"/>
        </w:rPr>
        <w:t xml:space="preserve"> 2012, Colocar Llanos et</w:t>
      </w:r>
      <w:r>
        <w:rPr>
          <w:i/>
          <w:color w:val="FF0000"/>
          <w:lang w:val="es-ES"/>
        </w:rPr>
        <w:t xml:space="preserve"> </w:t>
      </w:r>
      <w:r w:rsidRPr="00804C6D">
        <w:rPr>
          <w:i/>
          <w:color w:val="FF0000"/>
          <w:lang w:val="es-ES"/>
        </w:rPr>
        <w:t>al. 2017. El orden de las citas en el texto es</w:t>
      </w:r>
      <w:r>
        <w:rPr>
          <w:i/>
          <w:color w:val="FF0000"/>
          <w:lang w:val="es-ES"/>
        </w:rPr>
        <w:t xml:space="preserve"> </w:t>
      </w:r>
      <w:r w:rsidRPr="00804C6D">
        <w:rPr>
          <w:i/>
          <w:color w:val="FF0000"/>
          <w:lang w:val="es-ES"/>
        </w:rPr>
        <w:t>cronoló</w:t>
      </w:r>
      <w:r>
        <w:rPr>
          <w:i/>
          <w:color w:val="FF0000"/>
          <w:lang w:val="es-ES"/>
        </w:rPr>
        <w:t xml:space="preserve">gico de modo que deben corregir </w:t>
      </w:r>
      <w:r w:rsidRPr="00804C6D">
        <w:rPr>
          <w:i/>
          <w:color w:val="FF0000"/>
          <w:lang w:val="es-ES"/>
        </w:rPr>
        <w:t>esto.</w:t>
      </w:r>
    </w:p>
    <w:p w:rsidR="00F72FB0" w:rsidRPr="00F72FB0" w:rsidRDefault="00F72FB0" w:rsidP="00804C6D">
      <w:pPr>
        <w:jc w:val="both"/>
        <w:rPr>
          <w:lang w:val="es-ES"/>
        </w:rPr>
      </w:pPr>
      <w:r>
        <w:rPr>
          <w:lang w:val="es-ES"/>
        </w:rPr>
        <w:t>Todas las citas han sido exhaustivamente corregidas de acuerdo con las sugerencias del revisor 2.</w:t>
      </w:r>
    </w:p>
    <w:p w:rsidR="00804C6D" w:rsidRDefault="00804C6D" w:rsidP="00804C6D">
      <w:pPr>
        <w:jc w:val="both"/>
        <w:rPr>
          <w:i/>
          <w:color w:val="FF0000"/>
          <w:lang w:val="es-ES"/>
        </w:rPr>
      </w:pPr>
      <w:r>
        <w:rPr>
          <w:i/>
          <w:color w:val="FF0000"/>
          <w:lang w:val="es-ES"/>
        </w:rPr>
        <w:t xml:space="preserve">Comentario 5: Colocar </w:t>
      </w:r>
      <w:proofErr w:type="spellStart"/>
      <w:r>
        <w:rPr>
          <w:i/>
          <w:color w:val="FF0000"/>
          <w:lang w:val="es-ES"/>
        </w:rPr>
        <w:t>Zhao</w:t>
      </w:r>
      <w:proofErr w:type="spellEnd"/>
      <w:r>
        <w:rPr>
          <w:i/>
          <w:color w:val="FF0000"/>
          <w:lang w:val="es-ES"/>
        </w:rPr>
        <w:t xml:space="preserve"> et, al. </w:t>
      </w:r>
      <w:r w:rsidRPr="00804C6D">
        <w:rPr>
          <w:i/>
          <w:color w:val="FF0000"/>
          <w:lang w:val="es-ES"/>
        </w:rPr>
        <w:t>2009.</w:t>
      </w:r>
    </w:p>
    <w:p w:rsidR="00F72FB0" w:rsidRPr="00F72FB0" w:rsidRDefault="00F72FB0" w:rsidP="00F72FB0">
      <w:pPr>
        <w:jc w:val="both"/>
        <w:rPr>
          <w:lang w:val="es-ES"/>
        </w:rPr>
      </w:pPr>
      <w:r>
        <w:rPr>
          <w:lang w:val="es-ES"/>
        </w:rPr>
        <w:t>Todas las citas han sido exhaustivamente corregidas de acuerdo con las sugerencias del revisor 2.</w:t>
      </w:r>
    </w:p>
    <w:p w:rsidR="00804C6D" w:rsidRDefault="00804C6D" w:rsidP="00804C6D">
      <w:pPr>
        <w:jc w:val="both"/>
        <w:rPr>
          <w:i/>
          <w:color w:val="FF0000"/>
          <w:lang w:val="es-ES"/>
        </w:rPr>
      </w:pPr>
      <w:r>
        <w:rPr>
          <w:i/>
          <w:color w:val="FF0000"/>
          <w:lang w:val="es-ES"/>
        </w:rPr>
        <w:t xml:space="preserve">Comentario 6: Corregir las citas. Ver </w:t>
      </w:r>
      <w:r w:rsidRPr="00804C6D">
        <w:rPr>
          <w:i/>
          <w:color w:val="FF0000"/>
          <w:lang w:val="es-ES"/>
        </w:rPr>
        <w:t>comentario anterior.</w:t>
      </w:r>
    </w:p>
    <w:p w:rsidR="00F72FB0" w:rsidRPr="00F72FB0" w:rsidRDefault="00F72FB0" w:rsidP="00F72FB0">
      <w:pPr>
        <w:jc w:val="both"/>
        <w:rPr>
          <w:lang w:val="es-ES"/>
        </w:rPr>
      </w:pPr>
      <w:r>
        <w:rPr>
          <w:lang w:val="es-ES"/>
        </w:rPr>
        <w:t>Todas las citas han sido exhaustivamente corregidas de acuerdo con las sugerencias del revisor 2.</w:t>
      </w:r>
    </w:p>
    <w:p w:rsidR="00804C6D" w:rsidRDefault="00804C6D" w:rsidP="00804C6D">
      <w:pPr>
        <w:jc w:val="both"/>
        <w:rPr>
          <w:i/>
          <w:color w:val="FF0000"/>
          <w:lang w:val="es-ES"/>
        </w:rPr>
      </w:pPr>
      <w:r>
        <w:rPr>
          <w:i/>
          <w:color w:val="FF0000"/>
          <w:lang w:val="es-ES"/>
        </w:rPr>
        <w:t xml:space="preserve">Comentario 7: Corregir el error </w:t>
      </w:r>
      <w:r w:rsidRPr="00804C6D">
        <w:rPr>
          <w:i/>
          <w:color w:val="FF0000"/>
          <w:lang w:val="es-ES"/>
        </w:rPr>
        <w:t>ortográf</w:t>
      </w:r>
      <w:r>
        <w:rPr>
          <w:i/>
          <w:color w:val="FF0000"/>
          <w:lang w:val="es-ES"/>
        </w:rPr>
        <w:t>ico: Sustituir: “</w:t>
      </w:r>
      <w:proofErr w:type="spellStart"/>
      <w:r>
        <w:rPr>
          <w:i/>
          <w:color w:val="FF0000"/>
          <w:lang w:val="es-ES"/>
        </w:rPr>
        <w:t>diminuyen</w:t>
      </w:r>
      <w:proofErr w:type="spellEnd"/>
      <w:r>
        <w:rPr>
          <w:i/>
          <w:color w:val="FF0000"/>
          <w:lang w:val="es-ES"/>
        </w:rPr>
        <w:t xml:space="preserve">” por </w:t>
      </w:r>
      <w:r w:rsidRPr="00804C6D">
        <w:rPr>
          <w:i/>
          <w:color w:val="FF0000"/>
          <w:lang w:val="es-ES"/>
        </w:rPr>
        <w:t>“disminuyen”.</w:t>
      </w:r>
    </w:p>
    <w:p w:rsidR="00F72FB0" w:rsidRPr="00F72FB0" w:rsidRDefault="00F72FB0" w:rsidP="00F72FB0">
      <w:pPr>
        <w:jc w:val="both"/>
        <w:rPr>
          <w:lang w:val="es-ES"/>
        </w:rPr>
      </w:pPr>
      <w:r>
        <w:rPr>
          <w:lang w:val="es-ES"/>
        </w:rPr>
        <w:t>El manuscrito ha sido revisado exhaustivamente corrigiéndose todos los errores ortográficos detectables.</w:t>
      </w:r>
    </w:p>
    <w:p w:rsidR="00804C6D" w:rsidRDefault="00804C6D" w:rsidP="00804C6D">
      <w:pPr>
        <w:rPr>
          <w:i/>
          <w:color w:val="FF0000"/>
          <w:lang w:val="es-ES"/>
        </w:rPr>
      </w:pPr>
      <w:r w:rsidRPr="00804C6D">
        <w:rPr>
          <w:i/>
          <w:color w:val="FF0000"/>
          <w:lang w:val="es-ES"/>
        </w:rPr>
        <w:t>Comentario 8: I</w:t>
      </w:r>
      <w:r w:rsidRPr="00804C6D">
        <w:rPr>
          <w:i/>
          <w:color w:val="FF0000"/>
          <w:lang w:val="es-ES"/>
        </w:rPr>
        <w:t>nc</w:t>
      </w:r>
      <w:r w:rsidRPr="00804C6D">
        <w:rPr>
          <w:i/>
          <w:color w:val="FF0000"/>
          <w:lang w:val="es-ES"/>
        </w:rPr>
        <w:t xml:space="preserve">luir como </w:t>
      </w:r>
      <w:proofErr w:type="spellStart"/>
      <w:r w:rsidRPr="00804C6D">
        <w:rPr>
          <w:i/>
          <w:color w:val="FF0000"/>
          <w:lang w:val="es-ES"/>
        </w:rPr>
        <w:t>título</w:t>
      </w:r>
      <w:proofErr w:type="gramStart"/>
      <w:r w:rsidRPr="00804C6D">
        <w:rPr>
          <w:i/>
          <w:color w:val="FF0000"/>
          <w:lang w:val="es-ES"/>
        </w:rPr>
        <w:t>:</w:t>
      </w:r>
      <w:r w:rsidRPr="00804C6D">
        <w:rPr>
          <w:i/>
          <w:color w:val="FF0000"/>
          <w:lang w:val="es-ES"/>
        </w:rPr>
        <w:t>“</w:t>
      </w:r>
      <w:proofErr w:type="gramEnd"/>
      <w:r w:rsidRPr="00804C6D">
        <w:rPr>
          <w:i/>
          <w:color w:val="FF0000"/>
          <w:lang w:val="es-ES"/>
        </w:rPr>
        <w:t>Metodología</w:t>
      </w:r>
      <w:proofErr w:type="spellEnd"/>
      <w:r w:rsidRPr="00804C6D">
        <w:rPr>
          <w:i/>
          <w:color w:val="FF0000"/>
          <w:lang w:val="es-ES"/>
        </w:rPr>
        <w:t>”</w:t>
      </w:r>
    </w:p>
    <w:p w:rsidR="00F72FB0" w:rsidRPr="00F72FB0" w:rsidRDefault="00F72FB0" w:rsidP="00804C6D">
      <w:pPr>
        <w:rPr>
          <w:lang w:val="es-ES"/>
        </w:rPr>
      </w:pPr>
      <w:r w:rsidRPr="00F72FB0">
        <w:rPr>
          <w:lang w:val="es-ES"/>
        </w:rPr>
        <w:t xml:space="preserve">Se han seguido las sugerencias del revisor 2 y se ha reemplazado el título “Experimental” por “Metodología” </w:t>
      </w:r>
    </w:p>
    <w:p w:rsidR="00804C6D" w:rsidRDefault="00804C6D" w:rsidP="00804C6D">
      <w:pPr>
        <w:jc w:val="both"/>
        <w:rPr>
          <w:i/>
          <w:color w:val="FF0000"/>
          <w:lang w:val="es-ES"/>
        </w:rPr>
      </w:pPr>
      <w:r>
        <w:rPr>
          <w:i/>
          <w:color w:val="FF0000"/>
          <w:lang w:val="es-ES"/>
        </w:rPr>
        <w:t xml:space="preserve">Comentario 9: Es conveniente </w:t>
      </w:r>
      <w:r w:rsidRPr="00804C6D">
        <w:rPr>
          <w:i/>
          <w:color w:val="FF0000"/>
          <w:lang w:val="es-ES"/>
        </w:rPr>
        <w:t>reseña</w:t>
      </w:r>
      <w:r>
        <w:rPr>
          <w:i/>
          <w:color w:val="FF0000"/>
          <w:lang w:val="es-ES"/>
        </w:rPr>
        <w:t xml:space="preserve">r si realizaron réplicas de los </w:t>
      </w:r>
      <w:r w:rsidRPr="00804C6D">
        <w:rPr>
          <w:i/>
          <w:color w:val="FF0000"/>
          <w:lang w:val="es-ES"/>
        </w:rPr>
        <w:t>tratamien</w:t>
      </w:r>
      <w:r>
        <w:rPr>
          <w:i/>
          <w:color w:val="FF0000"/>
          <w:lang w:val="es-ES"/>
        </w:rPr>
        <w:t xml:space="preserve">tos descritos en la metodología </w:t>
      </w:r>
      <w:r w:rsidRPr="00804C6D">
        <w:rPr>
          <w:i/>
          <w:color w:val="FF0000"/>
          <w:lang w:val="es-ES"/>
        </w:rPr>
        <w:t xml:space="preserve">tanto </w:t>
      </w:r>
      <w:r>
        <w:rPr>
          <w:i/>
          <w:color w:val="FF0000"/>
          <w:lang w:val="es-ES"/>
        </w:rPr>
        <w:t xml:space="preserve">de la electrocoagulación de las </w:t>
      </w:r>
      <w:r w:rsidRPr="00804C6D">
        <w:rPr>
          <w:i/>
          <w:color w:val="FF0000"/>
          <w:lang w:val="es-ES"/>
        </w:rPr>
        <w:t>disolucione</w:t>
      </w:r>
      <w:r>
        <w:rPr>
          <w:i/>
          <w:color w:val="FF0000"/>
          <w:lang w:val="es-ES"/>
        </w:rPr>
        <w:t xml:space="preserve">s con las muestras de bacterias </w:t>
      </w:r>
      <w:r w:rsidRPr="00804C6D">
        <w:rPr>
          <w:i/>
          <w:color w:val="FF0000"/>
          <w:lang w:val="es-ES"/>
        </w:rPr>
        <w:t>así como de</w:t>
      </w:r>
      <w:r>
        <w:rPr>
          <w:i/>
          <w:color w:val="FF0000"/>
          <w:lang w:val="es-ES"/>
        </w:rPr>
        <w:t xml:space="preserve">l cultivo bacteriano en agar de </w:t>
      </w:r>
      <w:r w:rsidRPr="00804C6D">
        <w:rPr>
          <w:i/>
          <w:color w:val="FF0000"/>
          <w:lang w:val="es-ES"/>
        </w:rPr>
        <w:t xml:space="preserve">las disoluciones </w:t>
      </w:r>
      <w:proofErr w:type="spellStart"/>
      <w:r w:rsidRPr="00804C6D">
        <w:rPr>
          <w:i/>
          <w:color w:val="FF0000"/>
          <w:lang w:val="es-ES"/>
        </w:rPr>
        <w:t>electrocoaguladas</w:t>
      </w:r>
      <w:proofErr w:type="spellEnd"/>
      <w:r w:rsidRPr="00804C6D">
        <w:rPr>
          <w:i/>
          <w:color w:val="FF0000"/>
          <w:lang w:val="es-ES"/>
        </w:rPr>
        <w:t>.</w:t>
      </w:r>
    </w:p>
    <w:p w:rsidR="00F72FB0" w:rsidRDefault="00E67084" w:rsidP="00804C6D">
      <w:pPr>
        <w:jc w:val="both"/>
        <w:rPr>
          <w:i/>
          <w:color w:val="FF0000"/>
          <w:lang w:val="es-ES"/>
        </w:rPr>
      </w:pPr>
      <w:r w:rsidRPr="00F323B9">
        <w:rPr>
          <w:rFonts w:cstheme="minorHAnsi"/>
          <w:lang w:val="es-ES"/>
        </w:rPr>
        <w:t xml:space="preserve">Los experimentos se repitieron por triplicado. Los datos resultados son un promedio del conteo de </w:t>
      </w:r>
      <w:r w:rsidRPr="00F323B9">
        <w:rPr>
          <w:rFonts w:cstheme="minorHAnsi"/>
          <w:color w:val="000000"/>
          <w:lang w:val="es-PE" w:eastAsia="es-PE"/>
        </w:rPr>
        <w:t>UFC mL</w:t>
      </w:r>
      <w:r w:rsidRPr="00F323B9">
        <w:rPr>
          <w:rFonts w:cstheme="minorHAnsi"/>
          <w:color w:val="000000"/>
          <w:vertAlign w:val="superscript"/>
          <w:lang w:val="es-PE" w:eastAsia="es-PE"/>
        </w:rPr>
        <w:t>-1</w:t>
      </w:r>
      <w:r w:rsidRPr="00F323B9">
        <w:rPr>
          <w:rFonts w:cstheme="minorHAnsi"/>
          <w:color w:val="000000"/>
          <w:lang w:val="es-PE" w:eastAsia="es-PE"/>
        </w:rPr>
        <w:t xml:space="preserve">.  </w:t>
      </w:r>
      <w:r>
        <w:rPr>
          <w:rFonts w:cstheme="minorHAnsi"/>
          <w:color w:val="000000"/>
          <w:lang w:val="es-PE" w:eastAsia="es-PE"/>
        </w:rPr>
        <w:t>Esto ha sido mencionado en el manuscrito corregido</w:t>
      </w:r>
    </w:p>
    <w:p w:rsidR="00804C6D" w:rsidRDefault="00804C6D" w:rsidP="00804C6D">
      <w:pPr>
        <w:jc w:val="both"/>
        <w:rPr>
          <w:i/>
          <w:color w:val="FF0000"/>
          <w:lang w:val="es-ES"/>
        </w:rPr>
      </w:pPr>
      <w:r>
        <w:rPr>
          <w:i/>
          <w:color w:val="FF0000"/>
          <w:lang w:val="es-ES"/>
        </w:rPr>
        <w:t xml:space="preserve">Comentario 10: Sustituir por </w:t>
      </w:r>
      <w:r w:rsidRPr="00804C6D">
        <w:rPr>
          <w:i/>
          <w:color w:val="FF0000"/>
          <w:lang w:val="es-ES"/>
        </w:rPr>
        <w:t>“Discusión”</w:t>
      </w:r>
    </w:p>
    <w:p w:rsidR="00E67084" w:rsidRPr="00F72FB0" w:rsidRDefault="00E67084" w:rsidP="00E67084">
      <w:pPr>
        <w:rPr>
          <w:lang w:val="es-ES"/>
        </w:rPr>
      </w:pPr>
      <w:r>
        <w:rPr>
          <w:lang w:val="es-ES"/>
        </w:rPr>
        <w:t>Se ha</w:t>
      </w:r>
      <w:r w:rsidRPr="00F72FB0">
        <w:rPr>
          <w:lang w:val="es-ES"/>
        </w:rPr>
        <w:t xml:space="preserve"> seguido la</w:t>
      </w:r>
      <w:r>
        <w:rPr>
          <w:lang w:val="es-ES"/>
        </w:rPr>
        <w:t xml:space="preserve"> sugerencia</w:t>
      </w:r>
      <w:r w:rsidRPr="00F72FB0">
        <w:rPr>
          <w:lang w:val="es-ES"/>
        </w:rPr>
        <w:t xml:space="preserve"> del revisor 2 y se ha reemplazado el título “</w:t>
      </w:r>
      <w:r>
        <w:rPr>
          <w:lang w:val="es-ES"/>
        </w:rPr>
        <w:t>Discusiones</w:t>
      </w:r>
      <w:r w:rsidRPr="00F72FB0">
        <w:rPr>
          <w:lang w:val="es-ES"/>
        </w:rPr>
        <w:t>” por “</w:t>
      </w:r>
      <w:r>
        <w:rPr>
          <w:lang w:val="es-ES"/>
        </w:rPr>
        <w:t>Discusión</w:t>
      </w:r>
      <w:r w:rsidRPr="00F72FB0">
        <w:rPr>
          <w:lang w:val="es-ES"/>
        </w:rPr>
        <w:t xml:space="preserve">” </w:t>
      </w:r>
    </w:p>
    <w:p w:rsidR="001A1A65" w:rsidRDefault="001A1A65" w:rsidP="001A1A65">
      <w:pPr>
        <w:jc w:val="both"/>
        <w:rPr>
          <w:i/>
          <w:color w:val="FF0000"/>
          <w:lang w:val="es-ES"/>
        </w:rPr>
      </w:pPr>
      <w:r>
        <w:rPr>
          <w:i/>
          <w:color w:val="FF0000"/>
          <w:lang w:val="es-ES"/>
        </w:rPr>
        <w:t xml:space="preserve">Comentario 11: El nombre correcto </w:t>
      </w:r>
      <w:r w:rsidRPr="001A1A65">
        <w:rPr>
          <w:i/>
          <w:color w:val="FF0000"/>
          <w:lang w:val="es-ES"/>
        </w:rPr>
        <w:t>del género es “</w:t>
      </w:r>
      <w:proofErr w:type="spellStart"/>
      <w:r w:rsidRPr="001A1A65">
        <w:rPr>
          <w:i/>
          <w:color w:val="FF0000"/>
          <w:lang w:val="es-ES"/>
        </w:rPr>
        <w:t>Pseudomonas</w:t>
      </w:r>
      <w:proofErr w:type="spellEnd"/>
      <w:r w:rsidRPr="001A1A65">
        <w:rPr>
          <w:i/>
          <w:color w:val="FF0000"/>
          <w:lang w:val="es-ES"/>
        </w:rPr>
        <w:t>”</w:t>
      </w:r>
    </w:p>
    <w:p w:rsidR="00E67084" w:rsidRPr="00E67084" w:rsidRDefault="00E67084" w:rsidP="001A1A65">
      <w:pPr>
        <w:jc w:val="both"/>
        <w:rPr>
          <w:rFonts w:cstheme="minorHAnsi"/>
          <w:lang w:val="es-ES"/>
        </w:rPr>
      </w:pPr>
      <w:r>
        <w:rPr>
          <w:rFonts w:cstheme="minorHAnsi"/>
          <w:lang w:val="es-ES"/>
        </w:rPr>
        <w:t xml:space="preserve">Pedimos perdón por tal burdo error. En el presente manuscrito la palabra </w:t>
      </w:r>
      <w:proofErr w:type="spellStart"/>
      <w:r>
        <w:rPr>
          <w:rFonts w:cstheme="minorHAnsi"/>
          <w:lang w:val="es-ES"/>
        </w:rPr>
        <w:t>Pseudomona</w:t>
      </w:r>
      <w:proofErr w:type="spellEnd"/>
      <w:r>
        <w:rPr>
          <w:rFonts w:cstheme="minorHAnsi"/>
          <w:lang w:val="es-ES"/>
        </w:rPr>
        <w:t xml:space="preserve"> ha sido corregida por </w:t>
      </w:r>
      <w:proofErr w:type="spellStart"/>
      <w:r>
        <w:rPr>
          <w:rFonts w:cstheme="minorHAnsi"/>
          <w:lang w:val="es-ES"/>
        </w:rPr>
        <w:t>Pseudomonas</w:t>
      </w:r>
      <w:proofErr w:type="spellEnd"/>
      <w:r>
        <w:rPr>
          <w:rFonts w:cstheme="minorHAnsi"/>
          <w:lang w:val="es-ES"/>
        </w:rPr>
        <w:t>.</w:t>
      </w:r>
    </w:p>
    <w:p w:rsidR="001A1A65" w:rsidRDefault="001A1A65" w:rsidP="001A1A65">
      <w:pPr>
        <w:jc w:val="both"/>
        <w:rPr>
          <w:i/>
          <w:color w:val="FF0000"/>
          <w:lang w:val="es-ES"/>
        </w:rPr>
      </w:pPr>
    </w:p>
    <w:p w:rsidR="001A1A65" w:rsidRPr="00804C6D" w:rsidRDefault="001A1A65" w:rsidP="001A1A65">
      <w:pPr>
        <w:jc w:val="both"/>
        <w:rPr>
          <w:i/>
          <w:color w:val="FF0000"/>
          <w:lang w:val="es-ES"/>
        </w:rPr>
      </w:pPr>
    </w:p>
    <w:sectPr w:rsidR="001A1A65" w:rsidRPr="00804C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0MrUwBRJmJuZGxko6SsGpxcWZ+XkgBUa1APoXDE0sAAAA"/>
  </w:docVars>
  <w:rsids>
    <w:rsidRoot w:val="0010435D"/>
    <w:rsid w:val="00026E10"/>
    <w:rsid w:val="0010435D"/>
    <w:rsid w:val="001A1A65"/>
    <w:rsid w:val="004415DF"/>
    <w:rsid w:val="004C5569"/>
    <w:rsid w:val="0056587F"/>
    <w:rsid w:val="006903DE"/>
    <w:rsid w:val="00756F49"/>
    <w:rsid w:val="00804C6D"/>
    <w:rsid w:val="00A67A48"/>
    <w:rsid w:val="00AE1F2E"/>
    <w:rsid w:val="00B06E81"/>
    <w:rsid w:val="00C920A5"/>
    <w:rsid w:val="00C925FE"/>
    <w:rsid w:val="00CA02F3"/>
    <w:rsid w:val="00DC08F4"/>
    <w:rsid w:val="00E67084"/>
    <w:rsid w:val="00EE72F2"/>
    <w:rsid w:val="00F323B9"/>
    <w:rsid w:val="00F66703"/>
    <w:rsid w:val="00F7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10435D"/>
    <w:rPr>
      <w:sz w:val="20"/>
      <w:szCs w:val="20"/>
    </w:rPr>
  </w:style>
  <w:style w:type="character" w:customStyle="1" w:styleId="TextocomentarioCar">
    <w:name w:val="Texto comentario Car"/>
    <w:basedOn w:val="Fuentedeprrafopredeter"/>
    <w:link w:val="Textocomentario"/>
    <w:semiHidden/>
    <w:rsid w:val="0010435D"/>
    <w:rPr>
      <w:sz w:val="20"/>
      <w:szCs w:val="20"/>
    </w:rPr>
  </w:style>
  <w:style w:type="character" w:styleId="Hipervnculo">
    <w:name w:val="Hyperlink"/>
    <w:semiHidden/>
    <w:unhideWhenUsed/>
    <w:rsid w:val="004415DF"/>
    <w:rPr>
      <w:color w:val="0000FF"/>
      <w:u w:val="single"/>
    </w:rPr>
  </w:style>
  <w:style w:type="character" w:styleId="Refdecomentario">
    <w:name w:val="annotation reference"/>
    <w:basedOn w:val="Fuentedeprrafopredeter"/>
    <w:semiHidden/>
    <w:unhideWhenUsed/>
    <w:rsid w:val="004415DF"/>
    <w:rPr>
      <w:sz w:val="16"/>
      <w:szCs w:val="16"/>
    </w:rPr>
  </w:style>
  <w:style w:type="character" w:styleId="Hipervnculovisitado">
    <w:name w:val="FollowedHyperlink"/>
    <w:basedOn w:val="Fuentedeprrafopredeter"/>
    <w:uiPriority w:val="99"/>
    <w:semiHidden/>
    <w:unhideWhenUsed/>
    <w:rsid w:val="00F66703"/>
    <w:rPr>
      <w:color w:val="800080" w:themeColor="followedHyperlink"/>
      <w:u w:val="single"/>
    </w:rPr>
  </w:style>
  <w:style w:type="character" w:customStyle="1" w:styleId="longtext">
    <w:name w:val="long_text"/>
    <w:basedOn w:val="Fuentedeprrafopredeter"/>
    <w:rsid w:val="00A67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10435D"/>
    <w:rPr>
      <w:sz w:val="20"/>
      <w:szCs w:val="20"/>
    </w:rPr>
  </w:style>
  <w:style w:type="character" w:customStyle="1" w:styleId="TextocomentarioCar">
    <w:name w:val="Texto comentario Car"/>
    <w:basedOn w:val="Fuentedeprrafopredeter"/>
    <w:link w:val="Textocomentario"/>
    <w:semiHidden/>
    <w:rsid w:val="0010435D"/>
    <w:rPr>
      <w:sz w:val="20"/>
      <w:szCs w:val="20"/>
    </w:rPr>
  </w:style>
  <w:style w:type="character" w:styleId="Hipervnculo">
    <w:name w:val="Hyperlink"/>
    <w:semiHidden/>
    <w:unhideWhenUsed/>
    <w:rsid w:val="004415DF"/>
    <w:rPr>
      <w:color w:val="0000FF"/>
      <w:u w:val="single"/>
    </w:rPr>
  </w:style>
  <w:style w:type="character" w:styleId="Refdecomentario">
    <w:name w:val="annotation reference"/>
    <w:basedOn w:val="Fuentedeprrafopredeter"/>
    <w:semiHidden/>
    <w:unhideWhenUsed/>
    <w:rsid w:val="004415DF"/>
    <w:rPr>
      <w:sz w:val="16"/>
      <w:szCs w:val="16"/>
    </w:rPr>
  </w:style>
  <w:style w:type="character" w:styleId="Hipervnculovisitado">
    <w:name w:val="FollowedHyperlink"/>
    <w:basedOn w:val="Fuentedeprrafopredeter"/>
    <w:uiPriority w:val="99"/>
    <w:semiHidden/>
    <w:unhideWhenUsed/>
    <w:rsid w:val="00F66703"/>
    <w:rPr>
      <w:color w:val="800080" w:themeColor="followedHyperlink"/>
      <w:u w:val="single"/>
    </w:rPr>
  </w:style>
  <w:style w:type="character" w:customStyle="1" w:styleId="longtext">
    <w:name w:val="long_text"/>
    <w:basedOn w:val="Fuentedeprrafopredeter"/>
    <w:rsid w:val="00A6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6041">
      <w:bodyDiv w:val="1"/>
      <w:marLeft w:val="0"/>
      <w:marRight w:val="0"/>
      <w:marTop w:val="0"/>
      <w:marBottom w:val="0"/>
      <w:divBdr>
        <w:top w:val="none" w:sz="0" w:space="0" w:color="auto"/>
        <w:left w:val="none" w:sz="0" w:space="0" w:color="auto"/>
        <w:bottom w:val="none" w:sz="0" w:space="0" w:color="auto"/>
        <w:right w:val="none" w:sz="0" w:space="0" w:color="auto"/>
      </w:divBdr>
    </w:div>
    <w:div w:id="280385735">
      <w:bodyDiv w:val="1"/>
      <w:marLeft w:val="0"/>
      <w:marRight w:val="0"/>
      <w:marTop w:val="0"/>
      <w:marBottom w:val="0"/>
      <w:divBdr>
        <w:top w:val="none" w:sz="0" w:space="0" w:color="auto"/>
        <w:left w:val="none" w:sz="0" w:space="0" w:color="auto"/>
        <w:bottom w:val="none" w:sz="0" w:space="0" w:color="auto"/>
        <w:right w:val="none" w:sz="0" w:space="0" w:color="auto"/>
      </w:divBdr>
    </w:div>
    <w:div w:id="284627400">
      <w:bodyDiv w:val="1"/>
      <w:marLeft w:val="0"/>
      <w:marRight w:val="0"/>
      <w:marTop w:val="0"/>
      <w:marBottom w:val="0"/>
      <w:divBdr>
        <w:top w:val="none" w:sz="0" w:space="0" w:color="auto"/>
        <w:left w:val="none" w:sz="0" w:space="0" w:color="auto"/>
        <w:bottom w:val="none" w:sz="0" w:space="0" w:color="auto"/>
        <w:right w:val="none" w:sz="0" w:space="0" w:color="auto"/>
      </w:divBdr>
    </w:div>
    <w:div w:id="461654257">
      <w:bodyDiv w:val="1"/>
      <w:marLeft w:val="0"/>
      <w:marRight w:val="0"/>
      <w:marTop w:val="0"/>
      <w:marBottom w:val="0"/>
      <w:divBdr>
        <w:top w:val="none" w:sz="0" w:space="0" w:color="auto"/>
        <w:left w:val="none" w:sz="0" w:space="0" w:color="auto"/>
        <w:bottom w:val="none" w:sz="0" w:space="0" w:color="auto"/>
        <w:right w:val="none" w:sz="0" w:space="0" w:color="auto"/>
      </w:divBdr>
    </w:div>
    <w:div w:id="474876935">
      <w:bodyDiv w:val="1"/>
      <w:marLeft w:val="0"/>
      <w:marRight w:val="0"/>
      <w:marTop w:val="0"/>
      <w:marBottom w:val="0"/>
      <w:divBdr>
        <w:top w:val="none" w:sz="0" w:space="0" w:color="auto"/>
        <w:left w:val="none" w:sz="0" w:space="0" w:color="auto"/>
        <w:bottom w:val="none" w:sz="0" w:space="0" w:color="auto"/>
        <w:right w:val="none" w:sz="0" w:space="0" w:color="auto"/>
      </w:divBdr>
    </w:div>
    <w:div w:id="846553295">
      <w:bodyDiv w:val="1"/>
      <w:marLeft w:val="0"/>
      <w:marRight w:val="0"/>
      <w:marTop w:val="0"/>
      <w:marBottom w:val="0"/>
      <w:divBdr>
        <w:top w:val="none" w:sz="0" w:space="0" w:color="auto"/>
        <w:left w:val="none" w:sz="0" w:space="0" w:color="auto"/>
        <w:bottom w:val="none" w:sz="0" w:space="0" w:color="auto"/>
        <w:right w:val="none" w:sz="0" w:space="0" w:color="auto"/>
      </w:divBdr>
    </w:div>
    <w:div w:id="968587719">
      <w:bodyDiv w:val="1"/>
      <w:marLeft w:val="0"/>
      <w:marRight w:val="0"/>
      <w:marTop w:val="0"/>
      <w:marBottom w:val="0"/>
      <w:divBdr>
        <w:top w:val="none" w:sz="0" w:space="0" w:color="auto"/>
        <w:left w:val="none" w:sz="0" w:space="0" w:color="auto"/>
        <w:bottom w:val="none" w:sz="0" w:space="0" w:color="auto"/>
        <w:right w:val="none" w:sz="0" w:space="0" w:color="auto"/>
      </w:divBdr>
    </w:div>
    <w:div w:id="973826718">
      <w:bodyDiv w:val="1"/>
      <w:marLeft w:val="0"/>
      <w:marRight w:val="0"/>
      <w:marTop w:val="0"/>
      <w:marBottom w:val="0"/>
      <w:divBdr>
        <w:top w:val="none" w:sz="0" w:space="0" w:color="auto"/>
        <w:left w:val="none" w:sz="0" w:space="0" w:color="auto"/>
        <w:bottom w:val="none" w:sz="0" w:space="0" w:color="auto"/>
        <w:right w:val="none" w:sz="0" w:space="0" w:color="auto"/>
      </w:divBdr>
    </w:div>
    <w:div w:id="1062758108">
      <w:bodyDiv w:val="1"/>
      <w:marLeft w:val="0"/>
      <w:marRight w:val="0"/>
      <w:marTop w:val="0"/>
      <w:marBottom w:val="0"/>
      <w:divBdr>
        <w:top w:val="none" w:sz="0" w:space="0" w:color="auto"/>
        <w:left w:val="none" w:sz="0" w:space="0" w:color="auto"/>
        <w:bottom w:val="none" w:sz="0" w:space="0" w:color="auto"/>
        <w:right w:val="none" w:sz="0" w:space="0" w:color="auto"/>
      </w:divBdr>
    </w:div>
    <w:div w:id="1119031530">
      <w:bodyDiv w:val="1"/>
      <w:marLeft w:val="0"/>
      <w:marRight w:val="0"/>
      <w:marTop w:val="0"/>
      <w:marBottom w:val="0"/>
      <w:divBdr>
        <w:top w:val="none" w:sz="0" w:space="0" w:color="auto"/>
        <w:left w:val="none" w:sz="0" w:space="0" w:color="auto"/>
        <w:bottom w:val="none" w:sz="0" w:space="0" w:color="auto"/>
        <w:right w:val="none" w:sz="0" w:space="0" w:color="auto"/>
      </w:divBdr>
    </w:div>
    <w:div w:id="1192185667">
      <w:bodyDiv w:val="1"/>
      <w:marLeft w:val="0"/>
      <w:marRight w:val="0"/>
      <w:marTop w:val="0"/>
      <w:marBottom w:val="0"/>
      <w:divBdr>
        <w:top w:val="none" w:sz="0" w:space="0" w:color="auto"/>
        <w:left w:val="none" w:sz="0" w:space="0" w:color="auto"/>
        <w:bottom w:val="none" w:sz="0" w:space="0" w:color="auto"/>
        <w:right w:val="none" w:sz="0" w:space="0" w:color="auto"/>
      </w:divBdr>
    </w:div>
    <w:div w:id="1224559632">
      <w:bodyDiv w:val="1"/>
      <w:marLeft w:val="0"/>
      <w:marRight w:val="0"/>
      <w:marTop w:val="0"/>
      <w:marBottom w:val="0"/>
      <w:divBdr>
        <w:top w:val="none" w:sz="0" w:space="0" w:color="auto"/>
        <w:left w:val="none" w:sz="0" w:space="0" w:color="auto"/>
        <w:bottom w:val="none" w:sz="0" w:space="0" w:color="auto"/>
        <w:right w:val="none" w:sz="0" w:space="0" w:color="auto"/>
      </w:divBdr>
    </w:div>
    <w:div w:id="1420980962">
      <w:bodyDiv w:val="1"/>
      <w:marLeft w:val="0"/>
      <w:marRight w:val="0"/>
      <w:marTop w:val="0"/>
      <w:marBottom w:val="0"/>
      <w:divBdr>
        <w:top w:val="none" w:sz="0" w:space="0" w:color="auto"/>
        <w:left w:val="none" w:sz="0" w:space="0" w:color="auto"/>
        <w:bottom w:val="none" w:sz="0" w:space="0" w:color="auto"/>
        <w:right w:val="none" w:sz="0" w:space="0" w:color="auto"/>
      </w:divBdr>
    </w:div>
    <w:div w:id="1451121337">
      <w:bodyDiv w:val="1"/>
      <w:marLeft w:val="0"/>
      <w:marRight w:val="0"/>
      <w:marTop w:val="0"/>
      <w:marBottom w:val="0"/>
      <w:divBdr>
        <w:top w:val="none" w:sz="0" w:space="0" w:color="auto"/>
        <w:left w:val="none" w:sz="0" w:space="0" w:color="auto"/>
        <w:bottom w:val="none" w:sz="0" w:space="0" w:color="auto"/>
        <w:right w:val="none" w:sz="0" w:space="0" w:color="auto"/>
      </w:divBdr>
    </w:div>
    <w:div w:id="1517505012">
      <w:bodyDiv w:val="1"/>
      <w:marLeft w:val="0"/>
      <w:marRight w:val="0"/>
      <w:marTop w:val="0"/>
      <w:marBottom w:val="0"/>
      <w:divBdr>
        <w:top w:val="none" w:sz="0" w:space="0" w:color="auto"/>
        <w:left w:val="none" w:sz="0" w:space="0" w:color="auto"/>
        <w:bottom w:val="none" w:sz="0" w:space="0" w:color="auto"/>
        <w:right w:val="none" w:sz="0" w:space="0" w:color="auto"/>
      </w:divBdr>
    </w:div>
    <w:div w:id="1795564206">
      <w:bodyDiv w:val="1"/>
      <w:marLeft w:val="0"/>
      <w:marRight w:val="0"/>
      <w:marTop w:val="0"/>
      <w:marBottom w:val="0"/>
      <w:divBdr>
        <w:top w:val="none" w:sz="0" w:space="0" w:color="auto"/>
        <w:left w:val="none" w:sz="0" w:space="0" w:color="auto"/>
        <w:bottom w:val="none" w:sz="0" w:space="0" w:color="auto"/>
        <w:right w:val="none" w:sz="0" w:space="0" w:color="auto"/>
      </w:divBdr>
    </w:div>
    <w:div w:id="1951548241">
      <w:bodyDiv w:val="1"/>
      <w:marLeft w:val="0"/>
      <w:marRight w:val="0"/>
      <w:marTop w:val="0"/>
      <w:marBottom w:val="0"/>
      <w:divBdr>
        <w:top w:val="none" w:sz="0" w:space="0" w:color="auto"/>
        <w:left w:val="none" w:sz="0" w:space="0" w:color="auto"/>
        <w:bottom w:val="none" w:sz="0" w:space="0" w:color="auto"/>
        <w:right w:val="none" w:sz="0" w:space="0" w:color="auto"/>
      </w:divBdr>
    </w:div>
    <w:div w:id="1960062748">
      <w:bodyDiv w:val="1"/>
      <w:marLeft w:val="0"/>
      <w:marRight w:val="0"/>
      <w:marTop w:val="0"/>
      <w:marBottom w:val="0"/>
      <w:divBdr>
        <w:top w:val="none" w:sz="0" w:space="0" w:color="auto"/>
        <w:left w:val="none" w:sz="0" w:space="0" w:color="auto"/>
        <w:bottom w:val="none" w:sz="0" w:space="0" w:color="auto"/>
        <w:right w:val="none" w:sz="0" w:space="0" w:color="auto"/>
      </w:divBdr>
    </w:div>
    <w:div w:id="20660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coinvento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59FB1-78D7-46CD-9808-9B53970F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2927</Words>
  <Characters>16099</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 Gamero</dc:creator>
  <cp:lastModifiedBy>Daniel Alonso Gamero Quijano</cp:lastModifiedBy>
  <cp:revision>2</cp:revision>
  <dcterms:created xsi:type="dcterms:W3CDTF">2019-09-16T21:08:00Z</dcterms:created>
  <dcterms:modified xsi:type="dcterms:W3CDTF">2019-09-16T21:08:00Z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http://www.zotero.org/styles/applied-materials-today</vt:lpwstr>
  </property>
  <property fmtid="{D5CDD505-2E9C-101B-9397-08002B2CF9AE}" pid="5" name="Mendeley Recent Style Name 1_1">
    <vt:lpwstr>Applied Materials Today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http://www.zotero.org/styles/langmuir</vt:lpwstr>
  </property>
  <property fmtid="{D5CDD505-2E9C-101B-9397-08002B2CF9AE}" pid="13" name="Mendeley Recent Style Name 5_1">
    <vt:lpwstr>Langmuir</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SBUFRGS - ABNT (autoria completa) (Portuguese - Brazil)</vt:lpwstr>
  </property>
</Properties>
</file>