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85811" w14:textId="1B1882D2" w:rsidR="00843A2A" w:rsidRPr="008C0546" w:rsidRDefault="00843A2A" w:rsidP="008C0546">
      <w:pPr>
        <w:spacing w:line="240" w:lineRule="auto"/>
        <w:contextualSpacing/>
        <w:jc w:val="both"/>
        <w:rPr>
          <w:rFonts w:ascii="Arial" w:hAnsi="Arial" w:cs="Arial"/>
          <w:b/>
          <w:sz w:val="24"/>
          <w:szCs w:val="24"/>
        </w:rPr>
      </w:pPr>
      <w:r w:rsidRPr="008C0546">
        <w:rPr>
          <w:rFonts w:ascii="Arial" w:hAnsi="Arial" w:cs="Arial"/>
          <w:b/>
          <w:sz w:val="24"/>
          <w:szCs w:val="24"/>
        </w:rPr>
        <w:t>Sugerencias atendidas</w:t>
      </w:r>
      <w:r w:rsidR="005D1AA1">
        <w:rPr>
          <w:rFonts w:ascii="Arial" w:hAnsi="Arial" w:cs="Arial"/>
          <w:b/>
          <w:sz w:val="24"/>
          <w:szCs w:val="24"/>
        </w:rPr>
        <w:t xml:space="preserve"> artículo # 1649</w:t>
      </w:r>
    </w:p>
    <w:p w14:paraId="0DB6B405" w14:textId="77777777" w:rsidR="008C0546" w:rsidRDefault="008C0546" w:rsidP="008C0546">
      <w:pPr>
        <w:spacing w:line="240" w:lineRule="auto"/>
        <w:jc w:val="both"/>
        <w:rPr>
          <w:rFonts w:ascii="Arial" w:hAnsi="Arial" w:cs="Arial"/>
          <w:sz w:val="24"/>
          <w:szCs w:val="24"/>
        </w:rPr>
      </w:pPr>
    </w:p>
    <w:p w14:paraId="51073EFE" w14:textId="3A60C0D7" w:rsidR="00843A2A" w:rsidRPr="004A7912" w:rsidRDefault="008C0546" w:rsidP="008C0546">
      <w:pPr>
        <w:spacing w:line="240" w:lineRule="auto"/>
        <w:jc w:val="both"/>
        <w:rPr>
          <w:rFonts w:ascii="Arial" w:hAnsi="Arial" w:cs="Arial"/>
          <w:b/>
          <w:sz w:val="24"/>
          <w:szCs w:val="24"/>
        </w:rPr>
      </w:pPr>
      <w:r w:rsidRPr="004A7912">
        <w:rPr>
          <w:rFonts w:ascii="Arial" w:hAnsi="Arial" w:cs="Arial"/>
          <w:sz w:val="24"/>
          <w:szCs w:val="24"/>
        </w:rPr>
        <w:t>1.- Favor de incluir información referente a la conclusión.</w:t>
      </w:r>
    </w:p>
    <w:p w14:paraId="2DE082E4" w14:textId="77777777" w:rsidR="008C0546" w:rsidRPr="008C0546" w:rsidRDefault="008C0546" w:rsidP="008C0546">
      <w:pPr>
        <w:pStyle w:val="Prrafodelista"/>
        <w:spacing w:line="240" w:lineRule="auto"/>
        <w:jc w:val="both"/>
        <w:rPr>
          <w:rFonts w:ascii="Arial" w:hAnsi="Arial" w:cs="Arial"/>
          <w:b/>
          <w:sz w:val="24"/>
          <w:szCs w:val="24"/>
        </w:rPr>
      </w:pPr>
    </w:p>
    <w:p w14:paraId="1E0886AB" w14:textId="641B7862" w:rsidR="00843A2A" w:rsidRDefault="008C0546" w:rsidP="008C0546">
      <w:pPr>
        <w:spacing w:line="240" w:lineRule="auto"/>
        <w:contextualSpacing/>
        <w:jc w:val="both"/>
        <w:rPr>
          <w:rFonts w:ascii="Arial" w:hAnsi="Arial" w:cs="Arial"/>
          <w:sz w:val="24"/>
          <w:szCs w:val="24"/>
        </w:rPr>
      </w:pPr>
      <w:r w:rsidRPr="008C0546">
        <w:rPr>
          <w:rFonts w:ascii="Arial" w:hAnsi="Arial" w:cs="Arial"/>
          <w:sz w:val="24"/>
          <w:szCs w:val="24"/>
        </w:rPr>
        <w:t xml:space="preserve">2.- </w:t>
      </w:r>
      <w:r w:rsidR="00843A2A" w:rsidRPr="008C0546">
        <w:rPr>
          <w:rFonts w:ascii="Arial" w:hAnsi="Arial" w:cs="Arial"/>
          <w:sz w:val="24"/>
          <w:szCs w:val="24"/>
        </w:rPr>
        <w:t>En dónde (país, ciudad, etc.), ¿Quién lo afirma? ¡Puede citar alguna comparativa? O bien, cambie la redacción colocando un puno y coma después de la palabra empleados, lo que da continuidad al párrafo que incluye los autores citados</w:t>
      </w:r>
    </w:p>
    <w:p w14:paraId="0CE63F91" w14:textId="77777777" w:rsidR="008C0546" w:rsidRPr="008C0546" w:rsidRDefault="008C0546" w:rsidP="008C0546">
      <w:pPr>
        <w:spacing w:line="240" w:lineRule="auto"/>
        <w:contextualSpacing/>
        <w:jc w:val="both"/>
        <w:rPr>
          <w:rFonts w:ascii="Arial" w:hAnsi="Arial" w:cs="Arial"/>
          <w:b/>
          <w:sz w:val="24"/>
          <w:szCs w:val="24"/>
        </w:rPr>
      </w:pPr>
    </w:p>
    <w:p w14:paraId="48231348" w14:textId="237046DD" w:rsidR="00843A2A" w:rsidRPr="008C0546" w:rsidRDefault="008C0546" w:rsidP="008C0546">
      <w:pPr>
        <w:spacing w:line="240" w:lineRule="auto"/>
        <w:contextualSpacing/>
        <w:jc w:val="both"/>
        <w:rPr>
          <w:rFonts w:ascii="Arial" w:hAnsi="Arial" w:cs="Arial"/>
          <w:sz w:val="24"/>
          <w:szCs w:val="24"/>
        </w:rPr>
      </w:pPr>
      <w:r>
        <w:rPr>
          <w:rFonts w:ascii="Arial" w:hAnsi="Arial" w:cs="Arial"/>
          <w:sz w:val="24"/>
          <w:szCs w:val="24"/>
        </w:rPr>
        <w:t xml:space="preserve">R.- </w:t>
      </w:r>
      <w:r w:rsidR="00843A2A" w:rsidRPr="008C0546">
        <w:rPr>
          <w:rFonts w:ascii="Arial" w:hAnsi="Arial" w:cs="Arial"/>
          <w:sz w:val="24"/>
          <w:szCs w:val="24"/>
        </w:rPr>
        <w:t>Se agregó el punto y coma después de la palabra “empleados”</w:t>
      </w:r>
    </w:p>
    <w:p w14:paraId="04A77DBD" w14:textId="77777777" w:rsidR="00843A2A" w:rsidRPr="005D1AA1" w:rsidRDefault="00843A2A" w:rsidP="008C0546">
      <w:pPr>
        <w:spacing w:line="240" w:lineRule="auto"/>
        <w:contextualSpacing/>
        <w:jc w:val="both"/>
        <w:rPr>
          <w:rFonts w:ascii="Arial" w:eastAsia="Times New Roman" w:hAnsi="Arial" w:cs="Arial"/>
          <w:color w:val="000000"/>
          <w:sz w:val="24"/>
          <w:szCs w:val="24"/>
          <w:lang w:eastAsia="es-MX"/>
        </w:rPr>
      </w:pPr>
      <w:r w:rsidRPr="008C0546">
        <w:rPr>
          <w:rFonts w:ascii="Arial" w:eastAsia="Times New Roman" w:hAnsi="Arial" w:cs="Arial"/>
          <w:color w:val="000000"/>
          <w:sz w:val="24"/>
          <w:szCs w:val="24"/>
          <w:lang w:eastAsia="es-MX"/>
        </w:rPr>
        <w:t xml:space="preserve">Los costos de mantenimiento y operación de las lagunas de estabilización son bajos, por esta razón estos sistemas de tratamiento son los más </w:t>
      </w:r>
      <w:r w:rsidRPr="005D1AA1">
        <w:rPr>
          <w:rFonts w:ascii="Arial" w:eastAsia="Times New Roman" w:hAnsi="Arial" w:cs="Arial"/>
          <w:color w:val="000000"/>
          <w:sz w:val="24"/>
          <w:szCs w:val="24"/>
          <w:lang w:eastAsia="es-MX"/>
        </w:rPr>
        <w:t>empleados; además cumplen con la calidad del agua residual tratada</w:t>
      </w:r>
    </w:p>
    <w:p w14:paraId="32BAD910" w14:textId="77777777" w:rsidR="004A7912" w:rsidRPr="005D1AA1" w:rsidRDefault="004A7912" w:rsidP="005D1AA1">
      <w:pPr>
        <w:spacing w:line="240" w:lineRule="auto"/>
        <w:jc w:val="both"/>
        <w:rPr>
          <w:rFonts w:ascii="Arial" w:hAnsi="Arial" w:cs="Arial"/>
          <w:sz w:val="24"/>
          <w:szCs w:val="24"/>
        </w:rPr>
      </w:pPr>
    </w:p>
    <w:p w14:paraId="24939AA0" w14:textId="77777777" w:rsidR="004A7912" w:rsidRPr="005D1AA1" w:rsidRDefault="008C0546" w:rsidP="004A7912">
      <w:pPr>
        <w:spacing w:line="240" w:lineRule="auto"/>
        <w:contextualSpacing/>
        <w:jc w:val="both"/>
        <w:rPr>
          <w:rFonts w:ascii="Arial" w:hAnsi="Arial" w:cs="Arial"/>
          <w:sz w:val="24"/>
          <w:szCs w:val="24"/>
        </w:rPr>
      </w:pPr>
      <w:r w:rsidRPr="005D1AA1">
        <w:rPr>
          <w:rFonts w:ascii="Arial" w:hAnsi="Arial" w:cs="Arial"/>
          <w:sz w:val="24"/>
          <w:szCs w:val="24"/>
        </w:rPr>
        <w:t>3.- Para qué tipo de reúso’. Esta afirmación es muy genérica</w:t>
      </w:r>
      <w:bookmarkStart w:id="0" w:name="_Hlk5382492"/>
    </w:p>
    <w:p w14:paraId="43ABE751" w14:textId="6166172A" w:rsidR="008C0546" w:rsidRPr="005D1AA1" w:rsidRDefault="008C0546" w:rsidP="004A7912">
      <w:pPr>
        <w:spacing w:line="240" w:lineRule="auto"/>
        <w:contextualSpacing/>
        <w:jc w:val="both"/>
        <w:rPr>
          <w:rFonts w:ascii="Arial" w:hAnsi="Arial" w:cs="Arial"/>
          <w:sz w:val="24"/>
          <w:szCs w:val="24"/>
        </w:rPr>
      </w:pPr>
      <w:r w:rsidRPr="005D1AA1">
        <w:rPr>
          <w:rFonts w:ascii="Verdana" w:eastAsia="Times New Roman" w:hAnsi="Verdana" w:cs="Arial"/>
          <w:color w:val="000000"/>
          <w:sz w:val="24"/>
          <w:szCs w:val="24"/>
          <w:lang w:eastAsia="es-MX"/>
        </w:rPr>
        <w:t>R.- Se agregó reutilizarla en la agricultura</w:t>
      </w:r>
    </w:p>
    <w:p w14:paraId="4424C096" w14:textId="77777777" w:rsidR="004A7912" w:rsidRPr="005D1AA1" w:rsidRDefault="004A7912" w:rsidP="008C0546">
      <w:pPr>
        <w:spacing w:line="240" w:lineRule="auto"/>
        <w:contextualSpacing/>
        <w:jc w:val="both"/>
        <w:rPr>
          <w:rFonts w:ascii="Verdana" w:eastAsia="Times New Roman" w:hAnsi="Verdana" w:cs="Arial"/>
          <w:color w:val="000000"/>
          <w:sz w:val="24"/>
          <w:szCs w:val="24"/>
          <w:lang w:eastAsia="es-MX"/>
        </w:rPr>
      </w:pPr>
    </w:p>
    <w:p w14:paraId="3256D05F" w14:textId="165F732E" w:rsidR="008C0546" w:rsidRPr="005D1AA1" w:rsidRDefault="005D1AA1" w:rsidP="008C0546">
      <w:pPr>
        <w:spacing w:line="240" w:lineRule="auto"/>
        <w:contextualSpacing/>
        <w:jc w:val="both"/>
        <w:rPr>
          <w:rFonts w:ascii="Arial" w:hAnsi="Arial" w:cs="Arial"/>
          <w:sz w:val="24"/>
          <w:szCs w:val="24"/>
        </w:rPr>
      </w:pPr>
      <w:r>
        <w:rPr>
          <w:rFonts w:ascii="Verdana" w:eastAsia="Times New Roman" w:hAnsi="Verdana" w:cs="Arial"/>
          <w:color w:val="000000"/>
          <w:sz w:val="24"/>
          <w:szCs w:val="24"/>
          <w:lang w:eastAsia="es-MX"/>
        </w:rPr>
        <w:t xml:space="preserve">R.- </w:t>
      </w:r>
      <w:r w:rsidR="008C0546" w:rsidRPr="005D1AA1">
        <w:rPr>
          <w:rFonts w:ascii="Verdana" w:eastAsia="Times New Roman" w:hAnsi="Verdana" w:cs="Arial"/>
          <w:color w:val="000000"/>
          <w:sz w:val="24"/>
          <w:szCs w:val="24"/>
          <w:lang w:eastAsia="es-MX"/>
        </w:rPr>
        <w:t>cumplen con la calidad del agua residual tratada para reutilizarla en la agricultura</w:t>
      </w:r>
      <w:bookmarkEnd w:id="0"/>
    </w:p>
    <w:p w14:paraId="1704DDEF" w14:textId="22D81592" w:rsidR="004A7912" w:rsidRPr="005D1AA1" w:rsidRDefault="004A7912" w:rsidP="008C0546">
      <w:pPr>
        <w:pStyle w:val="Textocomentario"/>
        <w:contextualSpacing/>
        <w:jc w:val="both"/>
        <w:rPr>
          <w:rFonts w:ascii="Arial" w:hAnsi="Arial" w:cs="Arial"/>
          <w:sz w:val="24"/>
          <w:szCs w:val="24"/>
        </w:rPr>
      </w:pPr>
    </w:p>
    <w:p w14:paraId="56C046F9" w14:textId="77777777" w:rsidR="001D5286" w:rsidRPr="005D1AA1" w:rsidRDefault="001D5286" w:rsidP="008C0546">
      <w:pPr>
        <w:pStyle w:val="Textocomentario"/>
        <w:contextualSpacing/>
        <w:jc w:val="both"/>
        <w:rPr>
          <w:rFonts w:ascii="Arial" w:hAnsi="Arial" w:cs="Arial"/>
          <w:sz w:val="24"/>
          <w:szCs w:val="24"/>
        </w:rPr>
      </w:pPr>
    </w:p>
    <w:p w14:paraId="609561F0" w14:textId="50FD0DBD" w:rsidR="008C0546" w:rsidRPr="005D1AA1" w:rsidRDefault="008C0546" w:rsidP="008C0546">
      <w:pPr>
        <w:pStyle w:val="Textocomentario"/>
        <w:contextualSpacing/>
        <w:jc w:val="both"/>
        <w:rPr>
          <w:rFonts w:ascii="Arial" w:hAnsi="Arial" w:cs="Arial"/>
          <w:sz w:val="24"/>
          <w:szCs w:val="24"/>
        </w:rPr>
      </w:pPr>
      <w:r w:rsidRPr="005D1AA1">
        <w:rPr>
          <w:rFonts w:ascii="Arial" w:hAnsi="Arial" w:cs="Arial"/>
          <w:sz w:val="24"/>
          <w:szCs w:val="24"/>
        </w:rPr>
        <w:t>4.- Rolim muestra las lagunas como; anaerobias, facultativas y de maduración. Revisar si cita la palabra pulimiento. La palabra pulimento es más usada que pulimiento (confirmar si es o no correcta esta observación).</w:t>
      </w:r>
    </w:p>
    <w:p w14:paraId="4A880E32" w14:textId="3AB29C7E" w:rsidR="008C0546" w:rsidRPr="005D1AA1" w:rsidRDefault="004A7912" w:rsidP="008C0546">
      <w:pPr>
        <w:spacing w:line="240" w:lineRule="auto"/>
        <w:contextualSpacing/>
        <w:jc w:val="both"/>
        <w:rPr>
          <w:rFonts w:ascii="Arial" w:hAnsi="Arial" w:cs="Arial"/>
          <w:sz w:val="24"/>
          <w:szCs w:val="24"/>
        </w:rPr>
      </w:pPr>
      <w:r w:rsidRPr="005D1AA1">
        <w:rPr>
          <w:rFonts w:ascii="Arial" w:hAnsi="Arial" w:cs="Arial"/>
          <w:sz w:val="24"/>
          <w:szCs w:val="24"/>
        </w:rPr>
        <w:t>R.- Se suprimió: “pulimento”</w:t>
      </w:r>
    </w:p>
    <w:p w14:paraId="634703E0" w14:textId="65EB1159" w:rsidR="004A7912" w:rsidRPr="005D1AA1" w:rsidRDefault="004A7912" w:rsidP="008C0546">
      <w:pPr>
        <w:spacing w:line="240" w:lineRule="auto"/>
        <w:contextualSpacing/>
        <w:jc w:val="both"/>
        <w:rPr>
          <w:rFonts w:ascii="Verdana" w:eastAsia="Times New Roman" w:hAnsi="Verdana" w:cs="Arial"/>
          <w:color w:val="000000"/>
          <w:sz w:val="24"/>
          <w:szCs w:val="24"/>
          <w:lang w:eastAsia="es-MX"/>
        </w:rPr>
      </w:pPr>
      <w:r w:rsidRPr="005D1AA1">
        <w:rPr>
          <w:rFonts w:ascii="Verdana" w:eastAsia="Times New Roman" w:hAnsi="Verdana" w:cs="Arial"/>
          <w:color w:val="000000"/>
          <w:sz w:val="24"/>
          <w:szCs w:val="24"/>
          <w:lang w:eastAsia="es-MX"/>
        </w:rPr>
        <w:t xml:space="preserve">las lagunas de estabilización se clasifican en anaerobias, facultativas </w:t>
      </w:r>
      <w:r w:rsidR="000C106D" w:rsidRPr="005D1AA1">
        <w:rPr>
          <w:rFonts w:ascii="Verdana" w:eastAsia="Times New Roman" w:hAnsi="Verdana" w:cs="Arial"/>
          <w:color w:val="000000"/>
          <w:sz w:val="24"/>
          <w:szCs w:val="24"/>
          <w:lang w:eastAsia="es-MX"/>
        </w:rPr>
        <w:t>y de</w:t>
      </w:r>
      <w:r w:rsidRPr="005D1AA1">
        <w:rPr>
          <w:rFonts w:ascii="Verdana" w:eastAsia="Times New Roman" w:hAnsi="Verdana" w:cs="Arial"/>
          <w:color w:val="000000"/>
          <w:sz w:val="24"/>
          <w:szCs w:val="24"/>
          <w:lang w:eastAsia="es-MX"/>
        </w:rPr>
        <w:t xml:space="preserve"> maduración</w:t>
      </w:r>
    </w:p>
    <w:p w14:paraId="05F6497E" w14:textId="546E16F4" w:rsidR="00561DAE" w:rsidRPr="005D1AA1" w:rsidRDefault="00561DAE" w:rsidP="008C0546">
      <w:pPr>
        <w:spacing w:line="240" w:lineRule="auto"/>
        <w:contextualSpacing/>
        <w:jc w:val="both"/>
        <w:rPr>
          <w:rFonts w:ascii="Verdana" w:eastAsia="Times New Roman" w:hAnsi="Verdana" w:cs="Arial"/>
          <w:color w:val="000000"/>
          <w:sz w:val="24"/>
          <w:szCs w:val="24"/>
          <w:lang w:eastAsia="es-MX"/>
        </w:rPr>
      </w:pPr>
    </w:p>
    <w:p w14:paraId="1E73609D" w14:textId="4B4E35EF" w:rsidR="00561DAE" w:rsidRPr="005D1AA1" w:rsidRDefault="00561DAE" w:rsidP="008C0546">
      <w:pPr>
        <w:spacing w:line="240" w:lineRule="auto"/>
        <w:contextualSpacing/>
        <w:jc w:val="both"/>
        <w:rPr>
          <w:rFonts w:ascii="Verdana" w:eastAsia="Times New Roman" w:hAnsi="Verdana" w:cs="Arial"/>
          <w:color w:val="000000"/>
          <w:sz w:val="24"/>
          <w:szCs w:val="24"/>
          <w:lang w:eastAsia="es-MX"/>
        </w:rPr>
      </w:pPr>
    </w:p>
    <w:p w14:paraId="1277F5EE" w14:textId="06428261" w:rsidR="00561DAE" w:rsidRPr="005D1AA1" w:rsidRDefault="00561DAE" w:rsidP="008C0546">
      <w:pPr>
        <w:spacing w:line="240" w:lineRule="auto"/>
        <w:contextualSpacing/>
        <w:jc w:val="both"/>
        <w:rPr>
          <w:rFonts w:ascii="Verdana" w:eastAsia="Times New Roman" w:hAnsi="Verdana" w:cs="Arial"/>
          <w:color w:val="000000"/>
          <w:sz w:val="24"/>
          <w:szCs w:val="24"/>
          <w:lang w:eastAsia="es-MX"/>
        </w:rPr>
      </w:pPr>
      <w:r w:rsidRPr="005D1AA1">
        <w:rPr>
          <w:rFonts w:ascii="Verdana" w:eastAsia="Times New Roman" w:hAnsi="Verdana" w:cs="Arial"/>
          <w:color w:val="000000"/>
          <w:sz w:val="24"/>
          <w:szCs w:val="24"/>
          <w:lang w:eastAsia="es-MX"/>
        </w:rPr>
        <w:t>5.-</w:t>
      </w:r>
      <w:r w:rsidR="00603ADE" w:rsidRPr="005D1AA1">
        <w:rPr>
          <w:rFonts w:ascii="Verdana" w:eastAsia="Times New Roman" w:hAnsi="Verdana" w:cs="Arial"/>
          <w:color w:val="000000"/>
          <w:sz w:val="24"/>
          <w:szCs w:val="24"/>
          <w:lang w:eastAsia="es-MX"/>
        </w:rPr>
        <w:t xml:space="preserve"> los estanques anaerobios son profundos y la eliminación de la DBO</w:t>
      </w:r>
    </w:p>
    <w:p w14:paraId="1DB7C792" w14:textId="049E4C9F" w:rsidR="00561DAE" w:rsidRPr="005D1AA1" w:rsidRDefault="00603ADE" w:rsidP="008C0546">
      <w:pPr>
        <w:spacing w:line="240" w:lineRule="auto"/>
        <w:contextualSpacing/>
        <w:jc w:val="both"/>
        <w:rPr>
          <w:rFonts w:ascii="Verdana" w:eastAsia="Times New Roman" w:hAnsi="Verdana" w:cs="Arial"/>
          <w:color w:val="000000"/>
          <w:sz w:val="24"/>
          <w:szCs w:val="24"/>
          <w:lang w:eastAsia="es-MX"/>
        </w:rPr>
      </w:pPr>
      <w:r w:rsidRPr="005D1AA1">
        <w:rPr>
          <w:rFonts w:ascii="Verdana" w:eastAsia="Times New Roman" w:hAnsi="Verdana" w:cs="Arial"/>
          <w:color w:val="000000"/>
          <w:sz w:val="24"/>
          <w:szCs w:val="24"/>
          <w:lang w:eastAsia="es-MX"/>
        </w:rPr>
        <w:t>R.- Se agregó: (de 2.5 a 5.0 metros)</w:t>
      </w:r>
    </w:p>
    <w:p w14:paraId="19E382D2" w14:textId="6E43C6A2" w:rsidR="00561DAE" w:rsidRPr="005D1AA1" w:rsidRDefault="00603ADE" w:rsidP="008C0546">
      <w:pPr>
        <w:spacing w:line="240" w:lineRule="auto"/>
        <w:contextualSpacing/>
        <w:jc w:val="both"/>
        <w:rPr>
          <w:rFonts w:ascii="Verdana" w:eastAsia="Times New Roman" w:hAnsi="Verdana" w:cs="Arial"/>
          <w:color w:val="000000"/>
          <w:sz w:val="24"/>
          <w:szCs w:val="24"/>
          <w:lang w:eastAsia="es-MX"/>
        </w:rPr>
      </w:pPr>
      <w:r w:rsidRPr="005D1AA1">
        <w:rPr>
          <w:rFonts w:ascii="Verdana" w:eastAsia="Times New Roman" w:hAnsi="Verdana" w:cs="Arial"/>
          <w:color w:val="000000"/>
          <w:sz w:val="24"/>
          <w:szCs w:val="24"/>
          <w:lang w:eastAsia="es-MX"/>
        </w:rPr>
        <w:t>Los estanques anaerobios son profundos (de 2.5 a 5.0 metros) y la eliminación se lleva a cabo</w:t>
      </w:r>
    </w:p>
    <w:p w14:paraId="5107C3D0" w14:textId="31EFF368" w:rsidR="00561DAE" w:rsidRPr="005D1AA1" w:rsidRDefault="00561DAE" w:rsidP="008C0546">
      <w:pPr>
        <w:spacing w:line="240" w:lineRule="auto"/>
        <w:contextualSpacing/>
        <w:jc w:val="both"/>
        <w:rPr>
          <w:rFonts w:ascii="Verdana" w:eastAsia="Times New Roman" w:hAnsi="Verdana" w:cs="Arial"/>
          <w:color w:val="000000"/>
          <w:sz w:val="24"/>
          <w:szCs w:val="24"/>
          <w:lang w:eastAsia="es-MX"/>
        </w:rPr>
      </w:pPr>
    </w:p>
    <w:p w14:paraId="2AAE8719" w14:textId="77777777" w:rsidR="00603ADE" w:rsidRPr="005D1AA1" w:rsidRDefault="00561DAE" w:rsidP="00603ADE">
      <w:pPr>
        <w:pStyle w:val="Textocomentario"/>
        <w:rPr>
          <w:sz w:val="24"/>
          <w:szCs w:val="24"/>
        </w:rPr>
      </w:pPr>
      <w:r w:rsidRPr="005D1AA1">
        <w:rPr>
          <w:rFonts w:ascii="Verdana" w:eastAsia="Times New Roman" w:hAnsi="Verdana" w:cs="Arial"/>
          <w:color w:val="000000"/>
          <w:sz w:val="24"/>
          <w:szCs w:val="24"/>
          <w:lang w:eastAsia="es-MX"/>
        </w:rPr>
        <w:t>6.-</w:t>
      </w:r>
      <w:r w:rsidR="00603ADE" w:rsidRPr="005D1AA1">
        <w:rPr>
          <w:rFonts w:ascii="Verdana" w:eastAsia="Times New Roman" w:hAnsi="Verdana" w:cs="Arial"/>
          <w:color w:val="000000"/>
          <w:sz w:val="24"/>
          <w:szCs w:val="24"/>
          <w:lang w:eastAsia="es-MX"/>
        </w:rPr>
        <w:t xml:space="preserve"> </w:t>
      </w:r>
      <w:r w:rsidR="00603ADE" w:rsidRPr="00217C28">
        <w:rPr>
          <w:rFonts w:ascii="Verdana" w:hAnsi="Verdana"/>
          <w:sz w:val="24"/>
          <w:szCs w:val="24"/>
        </w:rPr>
        <w:t>Favor de revisar detalladamente su ortografía, errores de dedo, y redacción.</w:t>
      </w:r>
    </w:p>
    <w:p w14:paraId="5D59A563" w14:textId="5FF32F7B" w:rsidR="00561DAE" w:rsidRPr="005D1AA1" w:rsidRDefault="00603ADE" w:rsidP="00603ADE">
      <w:pPr>
        <w:spacing w:line="480" w:lineRule="auto"/>
        <w:contextualSpacing/>
        <w:jc w:val="both"/>
        <w:rPr>
          <w:rFonts w:ascii="Verdana" w:eastAsia="Times New Roman" w:hAnsi="Verdana" w:cs="Arial"/>
          <w:color w:val="000000"/>
          <w:sz w:val="24"/>
          <w:szCs w:val="24"/>
          <w:lang w:eastAsia="es-MX"/>
        </w:rPr>
      </w:pPr>
      <w:r w:rsidRPr="005D1AA1">
        <w:rPr>
          <w:rFonts w:ascii="Verdana" w:eastAsia="Times New Roman" w:hAnsi="Verdana" w:cs="Arial"/>
          <w:color w:val="000000"/>
          <w:sz w:val="24"/>
          <w:szCs w:val="24"/>
          <w:lang w:eastAsia="es-MX"/>
        </w:rPr>
        <w:t>R.- Se corrigió la palabra anaerobias</w:t>
      </w:r>
      <w:r w:rsidR="00AB7A1F" w:rsidRPr="005D1AA1">
        <w:rPr>
          <w:rFonts w:ascii="Verdana" w:eastAsia="Times New Roman" w:hAnsi="Verdana" w:cs="Arial"/>
          <w:color w:val="000000"/>
          <w:sz w:val="24"/>
          <w:szCs w:val="24"/>
          <w:lang w:eastAsia="es-MX"/>
        </w:rPr>
        <w:t xml:space="preserve"> y se agregó “son”</w:t>
      </w:r>
    </w:p>
    <w:p w14:paraId="06F632F9" w14:textId="06AC2A8D" w:rsidR="00561DAE" w:rsidRDefault="00217C28" w:rsidP="008C0546">
      <w:pPr>
        <w:spacing w:line="240" w:lineRule="auto"/>
        <w:contextualSpacing/>
        <w:jc w:val="both"/>
        <w:rPr>
          <w:rFonts w:ascii="Verdana" w:eastAsia="Times New Roman" w:hAnsi="Verdana" w:cs="Arial"/>
          <w:color w:val="000000"/>
          <w:sz w:val="24"/>
          <w:szCs w:val="24"/>
          <w:lang w:eastAsia="es-MX"/>
        </w:rPr>
      </w:pPr>
      <w:bookmarkStart w:id="1" w:name="_Hlk5439462"/>
      <w:r>
        <w:rPr>
          <w:rFonts w:ascii="Verdana" w:eastAsia="Times New Roman" w:hAnsi="Verdana" w:cs="Arial"/>
          <w:color w:val="000000"/>
          <w:sz w:val="24"/>
          <w:szCs w:val="24"/>
          <w:lang w:eastAsia="es-MX"/>
        </w:rPr>
        <w:t xml:space="preserve">R.- </w:t>
      </w:r>
      <w:r w:rsidR="00AB7A1F" w:rsidRPr="005D1AA1">
        <w:rPr>
          <w:rFonts w:ascii="Verdana" w:eastAsia="Times New Roman" w:hAnsi="Verdana" w:cs="Arial"/>
          <w:color w:val="000000"/>
          <w:sz w:val="24"/>
          <w:szCs w:val="24"/>
          <w:lang w:eastAsia="es-MX"/>
        </w:rPr>
        <w:t xml:space="preserve">prevalecen condiciones anaerobias; mientras </w:t>
      </w:r>
      <w:bookmarkEnd w:id="1"/>
      <w:r w:rsidR="00AB7A1F" w:rsidRPr="005D1AA1">
        <w:rPr>
          <w:rFonts w:ascii="Verdana" w:eastAsia="Times New Roman" w:hAnsi="Verdana" w:cs="Arial"/>
          <w:color w:val="000000"/>
          <w:sz w:val="24"/>
          <w:szCs w:val="24"/>
          <w:lang w:eastAsia="es-MX"/>
        </w:rPr>
        <w:t>que en la parte superior son aerobias</w:t>
      </w:r>
    </w:p>
    <w:p w14:paraId="3C3DDBB0" w14:textId="2CAC3682" w:rsidR="00AB7A1F" w:rsidRPr="001D5286" w:rsidRDefault="00561DAE" w:rsidP="001D5286">
      <w:pPr>
        <w:pStyle w:val="Textocomentario"/>
        <w:jc w:val="both"/>
        <w:rPr>
          <w:rFonts w:ascii="Arial" w:hAnsi="Arial" w:cs="Arial"/>
          <w:sz w:val="24"/>
          <w:szCs w:val="24"/>
        </w:rPr>
      </w:pPr>
      <w:r w:rsidRPr="001D5286">
        <w:rPr>
          <w:rFonts w:ascii="Arial" w:eastAsia="Times New Roman" w:hAnsi="Arial" w:cs="Arial"/>
          <w:color w:val="000000"/>
          <w:sz w:val="24"/>
          <w:szCs w:val="24"/>
          <w:lang w:eastAsia="es-MX"/>
        </w:rPr>
        <w:lastRenderedPageBreak/>
        <w:t>7.-</w:t>
      </w:r>
      <w:r w:rsidR="00603ADE" w:rsidRPr="001D5286">
        <w:rPr>
          <w:rFonts w:ascii="Arial" w:eastAsia="Times New Roman" w:hAnsi="Arial" w:cs="Arial"/>
          <w:color w:val="000000"/>
          <w:sz w:val="24"/>
          <w:szCs w:val="24"/>
          <w:lang w:eastAsia="es-MX"/>
        </w:rPr>
        <w:t xml:space="preserve"> </w:t>
      </w:r>
      <w:r w:rsidR="00AB7A1F" w:rsidRPr="001D5286">
        <w:rPr>
          <w:rFonts w:ascii="Arial" w:hAnsi="Arial" w:cs="Arial"/>
          <w:sz w:val="24"/>
          <w:szCs w:val="24"/>
        </w:rPr>
        <w:t xml:space="preserve">Aunque este párrafo incluye la cita, es decir, el responsable de la información, conviene ampliar la búsqueda de otras citas, ya que el viento concentra los contaminantes en función de su dirección. </w:t>
      </w:r>
      <w:r w:rsidR="00524FFF" w:rsidRPr="001D5286">
        <w:rPr>
          <w:rFonts w:ascii="Arial" w:hAnsi="Arial" w:cs="Arial"/>
          <w:sz w:val="24"/>
          <w:szCs w:val="24"/>
        </w:rPr>
        <w:t>Estudios</w:t>
      </w:r>
      <w:r w:rsidR="00AB7A1F" w:rsidRPr="001D5286">
        <w:rPr>
          <w:rFonts w:ascii="Arial" w:hAnsi="Arial" w:cs="Arial"/>
          <w:sz w:val="24"/>
          <w:szCs w:val="24"/>
        </w:rPr>
        <w:t xml:space="preserve"> con trazadores así lo demuestran.</w:t>
      </w:r>
    </w:p>
    <w:p w14:paraId="5184F677" w14:textId="7A0D7950" w:rsidR="00524FFF" w:rsidRPr="005D1AA1" w:rsidRDefault="005D1AA1" w:rsidP="00524FFF">
      <w:pPr>
        <w:spacing w:after="0" w:line="240" w:lineRule="auto"/>
        <w:jc w:val="both"/>
        <w:rPr>
          <w:rFonts w:ascii="Verdana" w:eastAsia="Times New Roman" w:hAnsi="Verdana" w:cs="Arial"/>
          <w:color w:val="000000" w:themeColor="text1"/>
          <w:sz w:val="24"/>
          <w:szCs w:val="24"/>
          <w:lang w:eastAsia="es-MX"/>
        </w:rPr>
      </w:pPr>
      <w:r w:rsidRPr="005D1AA1">
        <w:rPr>
          <w:rFonts w:ascii="Verdana" w:eastAsia="Times New Roman" w:hAnsi="Verdana" w:cs="Arial"/>
          <w:color w:val="000000" w:themeColor="text1"/>
          <w:sz w:val="24"/>
          <w:szCs w:val="24"/>
          <w:lang w:eastAsia="es-MX"/>
        </w:rPr>
        <w:t xml:space="preserve">R.- </w:t>
      </w:r>
      <w:r w:rsidR="00524FFF" w:rsidRPr="005D1AA1">
        <w:rPr>
          <w:rFonts w:ascii="Verdana" w:eastAsia="Times New Roman" w:hAnsi="Verdana" w:cs="Arial"/>
          <w:color w:val="000000" w:themeColor="text1"/>
          <w:sz w:val="24"/>
          <w:szCs w:val="24"/>
          <w:lang w:eastAsia="es-MX"/>
        </w:rPr>
        <w:t>Sin embargo, estudios experimentales han demostrado que tiene más influencia el tamaño de las estructuras de entrada que la acción del viento: ya que éste es muy variable en su dirección y velocidad (Shilton y Harrison (2003a).</w:t>
      </w:r>
    </w:p>
    <w:p w14:paraId="7013865B" w14:textId="277BC017" w:rsidR="00561DAE" w:rsidRPr="005D1AA1" w:rsidRDefault="00561DAE" w:rsidP="008C0546">
      <w:pPr>
        <w:spacing w:line="240" w:lineRule="auto"/>
        <w:contextualSpacing/>
        <w:jc w:val="both"/>
        <w:rPr>
          <w:rFonts w:ascii="Verdana" w:eastAsia="Times New Roman" w:hAnsi="Verdana" w:cs="Arial"/>
          <w:color w:val="000000"/>
          <w:sz w:val="24"/>
          <w:szCs w:val="24"/>
          <w:lang w:eastAsia="es-MX"/>
        </w:rPr>
      </w:pPr>
    </w:p>
    <w:p w14:paraId="49C517AD" w14:textId="292A29C8" w:rsidR="00561DAE" w:rsidRDefault="00561DAE" w:rsidP="008C0546">
      <w:pPr>
        <w:spacing w:line="240" w:lineRule="auto"/>
        <w:contextualSpacing/>
        <w:jc w:val="both"/>
        <w:rPr>
          <w:rFonts w:ascii="Verdana" w:eastAsia="Times New Roman" w:hAnsi="Verdana" w:cs="Arial"/>
          <w:color w:val="000000"/>
          <w:sz w:val="24"/>
          <w:szCs w:val="24"/>
          <w:lang w:eastAsia="es-MX"/>
        </w:rPr>
      </w:pPr>
    </w:p>
    <w:p w14:paraId="5191A0A4" w14:textId="25E4D036" w:rsidR="00561DAE" w:rsidRPr="00AB7A1F" w:rsidRDefault="00561DAE" w:rsidP="00AB7A1F">
      <w:pPr>
        <w:spacing w:line="240" w:lineRule="auto"/>
        <w:contextualSpacing/>
        <w:jc w:val="both"/>
        <w:rPr>
          <w:rFonts w:ascii="Arial" w:hAnsi="Arial" w:cs="Arial"/>
          <w:sz w:val="24"/>
          <w:szCs w:val="24"/>
        </w:rPr>
      </w:pPr>
      <w:r w:rsidRPr="00AB7A1F">
        <w:rPr>
          <w:rFonts w:ascii="Arial" w:eastAsia="Times New Roman" w:hAnsi="Arial" w:cs="Arial"/>
          <w:color w:val="000000"/>
          <w:sz w:val="24"/>
          <w:szCs w:val="24"/>
          <w:lang w:eastAsia="es-MX"/>
        </w:rPr>
        <w:t xml:space="preserve">8.- </w:t>
      </w:r>
      <w:r w:rsidRPr="00AB7A1F">
        <w:rPr>
          <w:rFonts w:ascii="Arial" w:hAnsi="Arial" w:cs="Arial"/>
          <w:sz w:val="24"/>
          <w:szCs w:val="24"/>
        </w:rPr>
        <w:t>Indicar qué profundidad</w:t>
      </w:r>
    </w:p>
    <w:p w14:paraId="561460DD" w14:textId="66D4CF6E" w:rsidR="00561DAE" w:rsidRPr="00AB7A1F" w:rsidRDefault="00561DAE" w:rsidP="00AB7A1F">
      <w:pPr>
        <w:spacing w:line="240" w:lineRule="auto"/>
        <w:contextualSpacing/>
        <w:jc w:val="both"/>
        <w:rPr>
          <w:rFonts w:ascii="Arial" w:hAnsi="Arial" w:cs="Arial"/>
          <w:sz w:val="24"/>
          <w:szCs w:val="24"/>
        </w:rPr>
      </w:pPr>
    </w:p>
    <w:p w14:paraId="0D26A44D" w14:textId="5949D4DC" w:rsidR="00561DAE" w:rsidRPr="00AB7A1F" w:rsidRDefault="00561DAE" w:rsidP="00AB7A1F">
      <w:pPr>
        <w:spacing w:line="240" w:lineRule="auto"/>
        <w:contextualSpacing/>
        <w:jc w:val="both"/>
        <w:rPr>
          <w:rFonts w:ascii="Arial" w:hAnsi="Arial" w:cs="Arial"/>
          <w:sz w:val="24"/>
          <w:szCs w:val="24"/>
        </w:rPr>
      </w:pPr>
      <w:r w:rsidRPr="00AB7A1F">
        <w:rPr>
          <w:rFonts w:ascii="Arial" w:hAnsi="Arial" w:cs="Arial"/>
          <w:sz w:val="24"/>
          <w:szCs w:val="24"/>
        </w:rPr>
        <w:t xml:space="preserve">R.- Se agregó de 0.9 a 1.5 metros </w:t>
      </w:r>
    </w:p>
    <w:p w14:paraId="0077EAF8" w14:textId="0371F14F" w:rsidR="00561DAE" w:rsidRPr="005D1AA1" w:rsidRDefault="00561DAE" w:rsidP="00AB7A1F">
      <w:pPr>
        <w:spacing w:line="240" w:lineRule="auto"/>
        <w:contextualSpacing/>
        <w:jc w:val="both"/>
        <w:rPr>
          <w:rFonts w:ascii="Arial" w:eastAsia="Times New Roman" w:hAnsi="Arial" w:cs="Arial"/>
          <w:color w:val="000000"/>
          <w:sz w:val="24"/>
          <w:szCs w:val="24"/>
          <w:lang w:eastAsia="es-MX"/>
        </w:rPr>
      </w:pPr>
      <w:r w:rsidRPr="00AB7A1F">
        <w:rPr>
          <w:rFonts w:ascii="Arial" w:eastAsia="Times New Roman" w:hAnsi="Arial" w:cs="Arial"/>
          <w:color w:val="000000"/>
          <w:sz w:val="24"/>
          <w:szCs w:val="24"/>
          <w:lang w:eastAsia="es-MX"/>
        </w:rPr>
        <w:t xml:space="preserve">Este tipo de lagunas son de poca </w:t>
      </w:r>
      <w:r w:rsidRPr="005D1AA1">
        <w:rPr>
          <w:rFonts w:ascii="Arial" w:eastAsia="Times New Roman" w:hAnsi="Arial" w:cs="Arial"/>
          <w:color w:val="000000"/>
          <w:sz w:val="24"/>
          <w:szCs w:val="24"/>
          <w:lang w:eastAsia="es-MX"/>
        </w:rPr>
        <w:t>profundidad (de 0.9 a 1.5 metros)</w:t>
      </w:r>
    </w:p>
    <w:p w14:paraId="198342FD" w14:textId="118D3F63" w:rsidR="00561DAE" w:rsidRPr="005D1AA1" w:rsidRDefault="00217C28" w:rsidP="00AB7A1F">
      <w:pPr>
        <w:spacing w:line="240" w:lineRule="auto"/>
        <w:contextualSpacing/>
        <w:jc w:val="both"/>
        <w:rPr>
          <w:rFonts w:ascii="Arial" w:hAnsi="Arial" w:cs="Arial"/>
          <w:sz w:val="24"/>
          <w:szCs w:val="24"/>
        </w:rPr>
      </w:pPr>
      <w:r>
        <w:rPr>
          <w:rFonts w:ascii="Arial" w:hAnsi="Arial" w:cs="Arial"/>
          <w:sz w:val="24"/>
          <w:szCs w:val="24"/>
        </w:rPr>
        <w:t>Observación atendida</w:t>
      </w:r>
    </w:p>
    <w:p w14:paraId="1D573E3A" w14:textId="77777777" w:rsidR="001D5286" w:rsidRPr="005D1AA1" w:rsidRDefault="001D5286" w:rsidP="00AB7A1F">
      <w:pPr>
        <w:spacing w:line="240" w:lineRule="auto"/>
        <w:contextualSpacing/>
        <w:jc w:val="both"/>
        <w:rPr>
          <w:rFonts w:ascii="Arial" w:hAnsi="Arial" w:cs="Arial"/>
          <w:sz w:val="24"/>
          <w:szCs w:val="24"/>
        </w:rPr>
      </w:pPr>
    </w:p>
    <w:p w14:paraId="1B5E7395" w14:textId="77777777" w:rsidR="00AB7A1F" w:rsidRPr="005D1AA1" w:rsidRDefault="00AB7A1F" w:rsidP="00AB7A1F">
      <w:pPr>
        <w:pStyle w:val="Textocomentario"/>
        <w:jc w:val="both"/>
        <w:rPr>
          <w:rFonts w:ascii="Arial" w:hAnsi="Arial" w:cs="Arial"/>
          <w:sz w:val="24"/>
          <w:szCs w:val="24"/>
        </w:rPr>
      </w:pPr>
      <w:r w:rsidRPr="005D1AA1">
        <w:rPr>
          <w:rFonts w:ascii="Arial" w:hAnsi="Arial" w:cs="Arial"/>
          <w:sz w:val="24"/>
          <w:szCs w:val="24"/>
        </w:rPr>
        <w:t>9.- Indistintamente del autor citado, ¿Es cierto que los CF generan estas enfermedades? Considero de gran responsabilidad no difundir información que no es correcta.</w:t>
      </w:r>
    </w:p>
    <w:p w14:paraId="5BFF20C2" w14:textId="07CF9398" w:rsidR="00AB7A1F" w:rsidRPr="005D1AA1" w:rsidRDefault="00AB7A1F" w:rsidP="00AB7A1F">
      <w:pPr>
        <w:spacing w:line="240" w:lineRule="auto"/>
        <w:contextualSpacing/>
        <w:jc w:val="both"/>
        <w:rPr>
          <w:rFonts w:ascii="Arial" w:eastAsia="Times New Roman" w:hAnsi="Arial" w:cs="Arial"/>
          <w:color w:val="000000"/>
          <w:sz w:val="24"/>
          <w:szCs w:val="24"/>
          <w:lang w:eastAsia="es-MX"/>
        </w:rPr>
      </w:pPr>
      <w:r w:rsidRPr="005D1AA1">
        <w:rPr>
          <w:rFonts w:ascii="Arial" w:hAnsi="Arial" w:cs="Arial"/>
          <w:sz w:val="24"/>
          <w:szCs w:val="24"/>
        </w:rPr>
        <w:t xml:space="preserve">R.- Se suprimieron: </w:t>
      </w:r>
      <w:r w:rsidRPr="005D1AA1">
        <w:rPr>
          <w:rFonts w:ascii="Arial" w:eastAsia="Times New Roman" w:hAnsi="Arial" w:cs="Arial"/>
          <w:color w:val="000000"/>
          <w:sz w:val="24"/>
          <w:szCs w:val="24"/>
          <w:lang w:eastAsia="es-MX"/>
        </w:rPr>
        <w:t xml:space="preserve">paratifoidea y hepatitis </w:t>
      </w:r>
    </w:p>
    <w:p w14:paraId="415DE66A" w14:textId="4A5D5330" w:rsidR="00AB7A1F" w:rsidRPr="005D1AA1" w:rsidRDefault="00AB7A1F" w:rsidP="00AB7A1F">
      <w:pPr>
        <w:spacing w:line="240" w:lineRule="auto"/>
        <w:contextualSpacing/>
        <w:jc w:val="both"/>
        <w:rPr>
          <w:rFonts w:ascii="Arial" w:eastAsia="Times New Roman" w:hAnsi="Arial" w:cs="Arial"/>
          <w:color w:val="000000"/>
          <w:sz w:val="24"/>
          <w:szCs w:val="24"/>
          <w:lang w:eastAsia="es-MX"/>
        </w:rPr>
      </w:pPr>
    </w:p>
    <w:p w14:paraId="794D3ABE" w14:textId="647CABF8" w:rsidR="00AB7A1F" w:rsidRPr="005D1AA1" w:rsidRDefault="00AB7A1F" w:rsidP="00AB7A1F">
      <w:pPr>
        <w:spacing w:line="240" w:lineRule="auto"/>
        <w:contextualSpacing/>
        <w:jc w:val="both"/>
        <w:rPr>
          <w:rFonts w:ascii="Arial" w:eastAsia="Times New Roman" w:hAnsi="Arial" w:cs="Arial"/>
          <w:color w:val="000000"/>
          <w:sz w:val="24"/>
          <w:szCs w:val="24"/>
          <w:lang w:eastAsia="es-MX"/>
        </w:rPr>
      </w:pPr>
      <w:r w:rsidRPr="005D1AA1">
        <w:rPr>
          <w:rFonts w:ascii="Arial" w:eastAsia="Times New Roman" w:hAnsi="Arial" w:cs="Arial"/>
          <w:color w:val="000000"/>
          <w:sz w:val="24"/>
          <w:szCs w:val="24"/>
          <w:lang w:eastAsia="es-MX"/>
        </w:rPr>
        <w:t>los coliformes fecales generan enfermedades: cólera y tifoidea, entre otras</w:t>
      </w:r>
    </w:p>
    <w:p w14:paraId="1DDE4122" w14:textId="72C56133" w:rsidR="00AB7A1F" w:rsidRPr="005D1AA1" w:rsidRDefault="00217C28" w:rsidP="00AB7A1F">
      <w:pPr>
        <w:spacing w:line="240" w:lineRule="auto"/>
        <w:contextualSpacing/>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Observaciones atendidas</w:t>
      </w:r>
    </w:p>
    <w:p w14:paraId="53890895" w14:textId="77777777" w:rsidR="001D5286" w:rsidRPr="005D1AA1" w:rsidRDefault="001D5286" w:rsidP="00AB7A1F">
      <w:pPr>
        <w:spacing w:line="240" w:lineRule="auto"/>
        <w:contextualSpacing/>
        <w:jc w:val="both"/>
        <w:rPr>
          <w:rFonts w:ascii="Arial" w:eastAsia="Times New Roman" w:hAnsi="Arial" w:cs="Arial"/>
          <w:color w:val="000000"/>
          <w:sz w:val="24"/>
          <w:szCs w:val="24"/>
          <w:lang w:eastAsia="es-MX"/>
        </w:rPr>
      </w:pPr>
    </w:p>
    <w:p w14:paraId="3ED4DE6D" w14:textId="77777777" w:rsidR="00E62CB2" w:rsidRPr="00217C28" w:rsidRDefault="00E62CB2" w:rsidP="00E62CB2">
      <w:pPr>
        <w:pStyle w:val="Textocomentario"/>
        <w:rPr>
          <w:rFonts w:ascii="Verdana" w:hAnsi="Verdana"/>
          <w:sz w:val="24"/>
          <w:szCs w:val="24"/>
        </w:rPr>
      </w:pPr>
      <w:r w:rsidRPr="005D1AA1">
        <w:rPr>
          <w:rFonts w:ascii="Arial" w:hAnsi="Arial" w:cs="Arial"/>
          <w:sz w:val="24"/>
          <w:szCs w:val="24"/>
        </w:rPr>
        <w:t xml:space="preserve">10.- </w:t>
      </w:r>
      <w:r w:rsidRPr="00217C28">
        <w:rPr>
          <w:rFonts w:ascii="Verdana" w:hAnsi="Verdana"/>
          <w:sz w:val="24"/>
          <w:szCs w:val="24"/>
        </w:rPr>
        <w:t>Citar el autor</w:t>
      </w:r>
    </w:p>
    <w:p w14:paraId="1D321F77" w14:textId="081183D8" w:rsidR="00AB7A1F" w:rsidRPr="005D1AA1" w:rsidRDefault="000A56FF" w:rsidP="00AB7A1F">
      <w:pPr>
        <w:spacing w:line="240" w:lineRule="auto"/>
        <w:contextualSpacing/>
        <w:jc w:val="both"/>
        <w:rPr>
          <w:rFonts w:ascii="Arial" w:hAnsi="Arial" w:cs="Arial"/>
          <w:sz w:val="24"/>
          <w:szCs w:val="24"/>
        </w:rPr>
      </w:pPr>
      <w:r w:rsidRPr="005D1AA1">
        <w:rPr>
          <w:rFonts w:ascii="Arial" w:hAnsi="Arial" w:cs="Arial"/>
          <w:sz w:val="24"/>
          <w:szCs w:val="24"/>
        </w:rPr>
        <w:t>R.- Ya está citado en el inciso b) del mismo párrafo. Por lo que esta sugerencia no fue atendida</w:t>
      </w:r>
    </w:p>
    <w:p w14:paraId="01E73291" w14:textId="1D8BA56B" w:rsidR="000A56FF" w:rsidRPr="005D1AA1" w:rsidRDefault="000A56FF" w:rsidP="00AB7A1F">
      <w:pPr>
        <w:spacing w:line="240" w:lineRule="auto"/>
        <w:contextualSpacing/>
        <w:jc w:val="both"/>
        <w:rPr>
          <w:rFonts w:ascii="Arial" w:hAnsi="Arial" w:cs="Arial"/>
          <w:sz w:val="24"/>
          <w:szCs w:val="24"/>
        </w:rPr>
      </w:pPr>
    </w:p>
    <w:p w14:paraId="1155AAF4" w14:textId="1E494CC5" w:rsidR="000A56FF" w:rsidRDefault="000A56FF" w:rsidP="00AB7A1F">
      <w:pPr>
        <w:spacing w:line="240" w:lineRule="auto"/>
        <w:contextualSpacing/>
        <w:jc w:val="both"/>
        <w:rPr>
          <w:rFonts w:ascii="Verdana" w:eastAsia="Times New Roman" w:hAnsi="Verdana" w:cs="Arial"/>
          <w:color w:val="000000"/>
          <w:sz w:val="24"/>
          <w:szCs w:val="24"/>
          <w:lang w:eastAsia="es-MX"/>
        </w:rPr>
      </w:pPr>
      <w:r w:rsidRPr="005D1AA1">
        <w:rPr>
          <w:rFonts w:ascii="Verdana" w:eastAsia="Times New Roman" w:hAnsi="Verdana" w:cs="Arial"/>
          <w:color w:val="000000"/>
          <w:sz w:val="24"/>
          <w:szCs w:val="24"/>
          <w:lang w:eastAsia="es-MX"/>
        </w:rPr>
        <w:t>b) Treviño y Cortés, (2016) reportaron otro criterio simplificado: Método de diseño reducido para lagunas de estabilización, el citado criterio estima como valores constantes la evaporación diaria (</w:t>
      </w:r>
      <m:oMath>
        <m:r>
          <w:rPr>
            <w:rFonts w:ascii="Cambria Math" w:eastAsia="Times New Roman" w:hAnsi="Cambria Math" w:cs="Arial"/>
            <w:color w:val="000000"/>
            <w:sz w:val="24"/>
            <w:szCs w:val="24"/>
            <w:lang w:eastAsia="es-MX"/>
          </w:rPr>
          <m:t>5 mm/día</m:t>
        </m:r>
      </m:oMath>
      <w:r w:rsidRPr="005D1AA1">
        <w:rPr>
          <w:rFonts w:ascii="Verdana" w:eastAsia="Times New Roman" w:hAnsi="Verdana" w:cs="Arial"/>
          <w:color w:val="000000"/>
          <w:sz w:val="24"/>
          <w:szCs w:val="24"/>
          <w:lang w:eastAsia="es-MX"/>
        </w:rPr>
        <w:t>) y la profundidad (</w:t>
      </w:r>
      <m:oMath>
        <m:r>
          <w:rPr>
            <w:rFonts w:ascii="Cambria Math" w:eastAsia="Times New Roman" w:hAnsi="Cambria Math" w:cs="Arial"/>
            <w:color w:val="000000"/>
            <w:sz w:val="24"/>
            <w:szCs w:val="24"/>
            <w:lang w:eastAsia="es-MX"/>
          </w:rPr>
          <m:t>1.5m</m:t>
        </m:r>
      </m:oMath>
      <w:r w:rsidRPr="005D1AA1">
        <w:rPr>
          <w:rFonts w:ascii="Verdana" w:eastAsia="Times New Roman" w:hAnsi="Verdana" w:cs="Arial"/>
          <w:color w:val="000000"/>
          <w:sz w:val="24"/>
          <w:szCs w:val="24"/>
          <w:lang w:eastAsia="es-MX"/>
        </w:rPr>
        <w:t xml:space="preserve">). </w:t>
      </w:r>
      <w:r w:rsidR="000C106D" w:rsidRPr="005D1AA1">
        <w:rPr>
          <w:rFonts w:ascii="Verdana" w:eastAsia="Times New Roman" w:hAnsi="Verdana" w:cs="Arial"/>
          <w:color w:val="000000"/>
          <w:sz w:val="24"/>
          <w:szCs w:val="24"/>
          <w:lang w:eastAsia="es-MX"/>
        </w:rPr>
        <w:t>Además,</w:t>
      </w:r>
      <w:r w:rsidRPr="005D1AA1">
        <w:rPr>
          <w:rFonts w:ascii="Verdana" w:eastAsia="Times New Roman" w:hAnsi="Verdana" w:cs="Arial"/>
          <w:color w:val="000000"/>
          <w:sz w:val="24"/>
          <w:szCs w:val="24"/>
          <w:lang w:eastAsia="es-MX"/>
        </w:rPr>
        <w:t xml:space="preserve"> es posible definir las dimensiones promedio de los taludes. Cabe mencionar que los dos criterios de diseño se basan en la metodología tradicional adoptada por la Conagua (2007a). Enseguida las ecuaciones definidas para el último diseño exclusivamente de la laguna facultativa.</w:t>
      </w:r>
    </w:p>
    <w:p w14:paraId="293F67B9" w14:textId="4B1B17C4" w:rsidR="000A56FF" w:rsidRDefault="000A56FF" w:rsidP="00AB7A1F">
      <w:pPr>
        <w:spacing w:line="240" w:lineRule="auto"/>
        <w:contextualSpacing/>
        <w:jc w:val="both"/>
        <w:rPr>
          <w:rFonts w:ascii="Verdana" w:eastAsia="Times New Roman" w:hAnsi="Verdana" w:cs="Arial"/>
          <w:color w:val="000000"/>
          <w:sz w:val="24"/>
          <w:szCs w:val="24"/>
          <w:lang w:eastAsia="es-MX"/>
        </w:rPr>
      </w:pPr>
    </w:p>
    <w:p w14:paraId="04AF8ACE" w14:textId="7B3DF0E3" w:rsidR="000A56FF" w:rsidRPr="00217C28" w:rsidRDefault="000A56FF" w:rsidP="00AB7A1F">
      <w:pPr>
        <w:spacing w:line="240" w:lineRule="auto"/>
        <w:contextualSpacing/>
        <w:jc w:val="both"/>
        <w:rPr>
          <w:rFonts w:ascii="Verdana" w:hAnsi="Verdana"/>
          <w:sz w:val="24"/>
          <w:szCs w:val="24"/>
        </w:rPr>
      </w:pPr>
      <w:r>
        <w:rPr>
          <w:rFonts w:ascii="Verdana" w:eastAsia="Times New Roman" w:hAnsi="Verdana" w:cs="Arial"/>
          <w:color w:val="000000"/>
          <w:sz w:val="24"/>
          <w:szCs w:val="24"/>
          <w:lang w:eastAsia="es-MX"/>
        </w:rPr>
        <w:t xml:space="preserve">11.- </w:t>
      </w:r>
      <w:r w:rsidRPr="00217C28">
        <w:rPr>
          <w:rFonts w:ascii="Verdana" w:hAnsi="Verdana"/>
          <w:sz w:val="24"/>
          <w:szCs w:val="24"/>
        </w:rPr>
        <w:t>Esta ecuación presenta error en el formato, corregir. Otras ecuaciones también presentan errores. Favor de corregirlas</w:t>
      </w:r>
    </w:p>
    <w:p w14:paraId="124F4109" w14:textId="2886AC49" w:rsidR="000C106D" w:rsidRPr="00217C28" w:rsidRDefault="00217C28" w:rsidP="00AB7A1F">
      <w:pPr>
        <w:spacing w:line="240" w:lineRule="auto"/>
        <w:contextualSpacing/>
        <w:jc w:val="both"/>
        <w:rPr>
          <w:rFonts w:ascii="Verdana" w:hAnsi="Verdana"/>
          <w:sz w:val="24"/>
          <w:szCs w:val="24"/>
        </w:rPr>
      </w:pPr>
      <w:r>
        <w:rPr>
          <w:rFonts w:ascii="Verdana" w:hAnsi="Verdana"/>
          <w:sz w:val="24"/>
          <w:szCs w:val="24"/>
        </w:rPr>
        <w:t>Observaciones atendidas</w:t>
      </w:r>
    </w:p>
    <w:p w14:paraId="03F74040" w14:textId="3F6893B8" w:rsidR="000C106D" w:rsidRDefault="000C106D" w:rsidP="00AB7A1F">
      <w:pPr>
        <w:spacing w:line="240" w:lineRule="auto"/>
        <w:contextualSpacing/>
        <w:jc w:val="both"/>
      </w:pPr>
    </w:p>
    <w:p w14:paraId="0FC07296" w14:textId="32D07567" w:rsidR="00217C28" w:rsidRDefault="001F3065" w:rsidP="00AB7A1F">
      <w:pPr>
        <w:spacing w:line="240" w:lineRule="auto"/>
        <w:contextualSpacing/>
        <w:jc w:val="both"/>
        <w:rPr>
          <w:rFonts w:ascii="Arial" w:hAnsi="Arial" w:cs="Arial"/>
          <w:sz w:val="24"/>
          <w:szCs w:val="24"/>
        </w:rPr>
      </w:pPr>
      <w:r>
        <w:rPr>
          <w:rFonts w:ascii="Arial" w:hAnsi="Arial" w:cs="Arial"/>
          <w:sz w:val="24"/>
          <w:szCs w:val="24"/>
        </w:rPr>
        <w:t xml:space="preserve">12.- </w:t>
      </w:r>
      <w:r w:rsidR="00217C28">
        <w:rPr>
          <w:rFonts w:ascii="Arial" w:hAnsi="Arial" w:cs="Arial"/>
          <w:sz w:val="24"/>
          <w:szCs w:val="24"/>
        </w:rPr>
        <w:t>Subíndice</w:t>
      </w:r>
    </w:p>
    <w:p w14:paraId="710E5A8B" w14:textId="77CC134B" w:rsidR="000C106D" w:rsidRDefault="001F3065" w:rsidP="00AB7A1F">
      <w:pPr>
        <w:spacing w:line="240" w:lineRule="auto"/>
        <w:contextualSpacing/>
        <w:jc w:val="both"/>
        <w:rPr>
          <w:rFonts w:ascii="Arial" w:hAnsi="Arial" w:cs="Arial"/>
          <w:sz w:val="24"/>
          <w:szCs w:val="24"/>
        </w:rPr>
      </w:pPr>
      <w:r>
        <w:rPr>
          <w:rFonts w:ascii="Arial" w:hAnsi="Arial" w:cs="Arial"/>
          <w:sz w:val="24"/>
          <w:szCs w:val="24"/>
        </w:rPr>
        <w:t>R.- Observaciones atendidas</w:t>
      </w:r>
    </w:p>
    <w:p w14:paraId="7C672C61" w14:textId="7BD0FC00" w:rsidR="000C106D" w:rsidRDefault="001F3065" w:rsidP="00AB7A1F">
      <w:pPr>
        <w:spacing w:line="240" w:lineRule="auto"/>
        <w:contextualSpacing/>
        <w:jc w:val="both"/>
        <w:rPr>
          <w:rFonts w:ascii="Arial" w:hAnsi="Arial" w:cs="Arial"/>
          <w:sz w:val="24"/>
          <w:szCs w:val="24"/>
        </w:rPr>
      </w:pPr>
      <w:r>
        <w:rPr>
          <w:rFonts w:ascii="Arial" w:hAnsi="Arial" w:cs="Arial"/>
          <w:sz w:val="24"/>
          <w:szCs w:val="24"/>
        </w:rPr>
        <w:lastRenderedPageBreak/>
        <w:t>13.-Subíndice</w:t>
      </w:r>
    </w:p>
    <w:p w14:paraId="21C0C84D" w14:textId="283E04FC" w:rsidR="001F3065" w:rsidRPr="001D5286" w:rsidRDefault="001F3065" w:rsidP="00AB7A1F">
      <w:pPr>
        <w:spacing w:line="240" w:lineRule="auto"/>
        <w:contextualSpacing/>
        <w:jc w:val="both"/>
        <w:rPr>
          <w:rFonts w:ascii="Arial" w:hAnsi="Arial" w:cs="Arial"/>
          <w:sz w:val="24"/>
          <w:szCs w:val="24"/>
        </w:rPr>
      </w:pPr>
      <w:r>
        <w:rPr>
          <w:rFonts w:ascii="Arial" w:hAnsi="Arial" w:cs="Arial"/>
          <w:sz w:val="24"/>
          <w:szCs w:val="24"/>
        </w:rPr>
        <w:t xml:space="preserve">R.- </w:t>
      </w:r>
      <w:r>
        <w:rPr>
          <w:rFonts w:ascii="Arial" w:hAnsi="Arial" w:cs="Arial"/>
          <w:sz w:val="24"/>
          <w:szCs w:val="24"/>
        </w:rPr>
        <w:t>Observaciones atendidas</w:t>
      </w:r>
    </w:p>
    <w:p w14:paraId="7D86355E" w14:textId="77777777" w:rsidR="00217C28" w:rsidRDefault="000C106D" w:rsidP="005D1AA1">
      <w:pPr>
        <w:pStyle w:val="Textocomentario"/>
        <w:rPr>
          <w:rFonts w:ascii="Arial" w:hAnsi="Arial" w:cs="Arial"/>
          <w:sz w:val="24"/>
          <w:szCs w:val="24"/>
        </w:rPr>
      </w:pPr>
      <w:r w:rsidRPr="001D5286">
        <w:rPr>
          <w:rFonts w:ascii="Arial" w:hAnsi="Arial" w:cs="Arial"/>
          <w:sz w:val="24"/>
          <w:szCs w:val="24"/>
        </w:rPr>
        <w:t>14.- En lo subsecuente ya no se harán observaciones de los errores en las ecuaciones, en la simbología y en los gráficos. Favor de corregir minuciosamente.</w:t>
      </w:r>
    </w:p>
    <w:p w14:paraId="3B88D872" w14:textId="20BA4A77" w:rsidR="000C106D" w:rsidRPr="001D5286" w:rsidRDefault="001F3065" w:rsidP="005D1AA1">
      <w:pPr>
        <w:pStyle w:val="Textocomentario"/>
        <w:rPr>
          <w:rFonts w:ascii="Arial" w:hAnsi="Arial" w:cs="Arial"/>
          <w:sz w:val="24"/>
          <w:szCs w:val="24"/>
        </w:rPr>
      </w:pPr>
      <w:r>
        <w:rPr>
          <w:rFonts w:ascii="Arial" w:hAnsi="Arial" w:cs="Arial"/>
          <w:sz w:val="24"/>
          <w:szCs w:val="24"/>
        </w:rPr>
        <w:t>R.- Observaciones atendidas</w:t>
      </w:r>
    </w:p>
    <w:p w14:paraId="7064F12C" w14:textId="77777777" w:rsidR="000C106D" w:rsidRPr="001D5286" w:rsidRDefault="000C106D" w:rsidP="000C106D">
      <w:pPr>
        <w:pStyle w:val="Textocomentario"/>
        <w:rPr>
          <w:rFonts w:ascii="Arial" w:hAnsi="Arial" w:cs="Arial"/>
          <w:sz w:val="24"/>
          <w:szCs w:val="24"/>
        </w:rPr>
      </w:pPr>
      <w:r w:rsidRPr="001D5286">
        <w:rPr>
          <w:rFonts w:ascii="Arial" w:hAnsi="Arial" w:cs="Arial"/>
          <w:sz w:val="24"/>
          <w:szCs w:val="24"/>
        </w:rPr>
        <w:t>15.- Homogenizar bibliografía</w:t>
      </w:r>
    </w:p>
    <w:p w14:paraId="43600605" w14:textId="1FB76D2E" w:rsidR="000C106D" w:rsidRPr="001D5286" w:rsidRDefault="000C106D" w:rsidP="00AB7A1F">
      <w:pPr>
        <w:spacing w:line="240" w:lineRule="auto"/>
        <w:contextualSpacing/>
        <w:jc w:val="both"/>
        <w:rPr>
          <w:rFonts w:ascii="Arial" w:eastAsia="Times New Roman" w:hAnsi="Arial" w:cs="Arial"/>
          <w:color w:val="000000"/>
          <w:sz w:val="24"/>
          <w:szCs w:val="24"/>
          <w:lang w:eastAsia="es-MX"/>
        </w:rPr>
      </w:pPr>
      <w:r w:rsidRPr="001D5286">
        <w:rPr>
          <w:rFonts w:ascii="Arial" w:eastAsia="Times New Roman" w:hAnsi="Arial" w:cs="Arial"/>
          <w:color w:val="000000"/>
          <w:sz w:val="24"/>
          <w:szCs w:val="24"/>
          <w:lang w:eastAsia="es-MX"/>
        </w:rPr>
        <w:t>Treviño &amp; Cortés (2016)</w:t>
      </w:r>
    </w:p>
    <w:p w14:paraId="6F4EE556" w14:textId="59AD591C" w:rsidR="000C106D" w:rsidRPr="001D5286" w:rsidRDefault="000C106D" w:rsidP="000C106D">
      <w:pPr>
        <w:spacing w:line="240" w:lineRule="auto"/>
        <w:contextualSpacing/>
        <w:jc w:val="both"/>
        <w:rPr>
          <w:rFonts w:ascii="Arial" w:eastAsia="Times New Roman" w:hAnsi="Arial" w:cs="Arial"/>
          <w:color w:val="000000"/>
          <w:sz w:val="24"/>
          <w:szCs w:val="24"/>
          <w:lang w:eastAsia="es-MX"/>
        </w:rPr>
      </w:pPr>
      <w:r w:rsidRPr="001D5286">
        <w:rPr>
          <w:rFonts w:ascii="Arial" w:eastAsia="Times New Roman" w:hAnsi="Arial" w:cs="Arial"/>
          <w:color w:val="000000"/>
          <w:sz w:val="24"/>
          <w:szCs w:val="24"/>
          <w:lang w:eastAsia="es-MX"/>
        </w:rPr>
        <w:t xml:space="preserve">R.- </w:t>
      </w:r>
      <w:r w:rsidRPr="005D1AA1">
        <w:rPr>
          <w:rFonts w:ascii="Arial" w:eastAsia="Times New Roman" w:hAnsi="Arial" w:cs="Arial"/>
          <w:color w:val="000000"/>
          <w:sz w:val="24"/>
          <w:szCs w:val="24"/>
          <w:lang w:eastAsia="es-MX"/>
        </w:rPr>
        <w:t>Treviño y Cortés</w:t>
      </w:r>
      <w:r w:rsidRPr="001D5286">
        <w:rPr>
          <w:rFonts w:ascii="Arial" w:eastAsia="Times New Roman" w:hAnsi="Arial" w:cs="Arial"/>
          <w:color w:val="000000"/>
          <w:sz w:val="24"/>
          <w:szCs w:val="24"/>
          <w:lang w:eastAsia="es-MX"/>
        </w:rPr>
        <w:t xml:space="preserve"> (2016)</w:t>
      </w:r>
    </w:p>
    <w:p w14:paraId="5AE4524E" w14:textId="0B218229" w:rsidR="000C106D" w:rsidRPr="001D5286" w:rsidRDefault="001F3065" w:rsidP="00AB7A1F">
      <w:pPr>
        <w:spacing w:line="240" w:lineRule="auto"/>
        <w:contextualSpacing/>
        <w:jc w:val="both"/>
        <w:rPr>
          <w:rFonts w:ascii="Arial" w:hAnsi="Arial" w:cs="Arial"/>
          <w:sz w:val="24"/>
          <w:szCs w:val="24"/>
        </w:rPr>
      </w:pPr>
      <w:r>
        <w:rPr>
          <w:rFonts w:ascii="Arial" w:hAnsi="Arial" w:cs="Arial"/>
          <w:sz w:val="24"/>
          <w:szCs w:val="24"/>
        </w:rPr>
        <w:t>Observaciones atendidas</w:t>
      </w:r>
    </w:p>
    <w:p w14:paraId="016DEE50" w14:textId="77777777" w:rsidR="001D5286" w:rsidRDefault="001D5286" w:rsidP="00AB7A1F">
      <w:pPr>
        <w:spacing w:line="240" w:lineRule="auto"/>
        <w:contextualSpacing/>
        <w:jc w:val="both"/>
        <w:rPr>
          <w:rFonts w:ascii="Arial" w:hAnsi="Arial" w:cs="Arial"/>
          <w:sz w:val="24"/>
          <w:szCs w:val="24"/>
        </w:rPr>
      </w:pPr>
    </w:p>
    <w:p w14:paraId="5BC0BDC2" w14:textId="5FF2D1F8" w:rsidR="00472494" w:rsidRPr="001D5286" w:rsidRDefault="00472494" w:rsidP="00AB7A1F">
      <w:pPr>
        <w:spacing w:line="240" w:lineRule="auto"/>
        <w:contextualSpacing/>
        <w:jc w:val="both"/>
        <w:rPr>
          <w:rFonts w:ascii="Arial" w:hAnsi="Arial" w:cs="Arial"/>
          <w:i/>
          <w:sz w:val="24"/>
          <w:szCs w:val="24"/>
        </w:rPr>
      </w:pPr>
      <w:r w:rsidRPr="001D5286">
        <w:rPr>
          <w:rFonts w:ascii="Arial" w:hAnsi="Arial" w:cs="Arial"/>
          <w:sz w:val="24"/>
          <w:szCs w:val="24"/>
        </w:rPr>
        <w:t xml:space="preserve">16.- Utilizar </w:t>
      </w:r>
      <w:r w:rsidRPr="001D5286">
        <w:rPr>
          <w:rFonts w:ascii="Arial" w:hAnsi="Arial" w:cs="Arial"/>
          <w:i/>
          <w:sz w:val="24"/>
          <w:szCs w:val="24"/>
        </w:rPr>
        <w:t>et al</w:t>
      </w:r>
    </w:p>
    <w:p w14:paraId="6B2E8FCD" w14:textId="744F962B" w:rsidR="00472494" w:rsidRPr="001D5286" w:rsidRDefault="00472494" w:rsidP="00AB7A1F">
      <w:pPr>
        <w:spacing w:line="240" w:lineRule="auto"/>
        <w:contextualSpacing/>
        <w:jc w:val="both"/>
        <w:rPr>
          <w:rFonts w:ascii="Arial" w:hAnsi="Arial" w:cs="Arial"/>
          <w:i/>
          <w:sz w:val="24"/>
          <w:szCs w:val="24"/>
        </w:rPr>
      </w:pPr>
    </w:p>
    <w:p w14:paraId="2C0C8A96" w14:textId="77777777" w:rsidR="00472494" w:rsidRPr="001D5286" w:rsidRDefault="00472494" w:rsidP="00AB7A1F">
      <w:pPr>
        <w:spacing w:line="240" w:lineRule="auto"/>
        <w:contextualSpacing/>
        <w:jc w:val="both"/>
        <w:rPr>
          <w:rFonts w:ascii="Arial" w:eastAsia="Times New Roman" w:hAnsi="Arial" w:cs="Arial"/>
          <w:color w:val="000000"/>
          <w:sz w:val="24"/>
          <w:szCs w:val="24"/>
          <w:lang w:eastAsia="es-MX"/>
        </w:rPr>
      </w:pPr>
      <w:bookmarkStart w:id="2" w:name="_Hlk5442742"/>
      <w:r w:rsidRPr="001D5286">
        <w:rPr>
          <w:rFonts w:ascii="Arial" w:eastAsia="Times New Roman" w:hAnsi="Arial" w:cs="Arial"/>
          <w:color w:val="000000"/>
          <w:sz w:val="24"/>
          <w:szCs w:val="24"/>
          <w:lang w:eastAsia="es-MX"/>
        </w:rPr>
        <w:t>Zanotelli, Medri, Belli-Filho, Perdomo y Costa</w:t>
      </w:r>
    </w:p>
    <w:p w14:paraId="012A6330" w14:textId="77777777" w:rsidR="00472494" w:rsidRPr="001D5286" w:rsidRDefault="00472494" w:rsidP="00AB7A1F">
      <w:pPr>
        <w:spacing w:line="240" w:lineRule="auto"/>
        <w:contextualSpacing/>
        <w:jc w:val="both"/>
        <w:rPr>
          <w:rFonts w:ascii="Arial" w:eastAsia="Times New Roman" w:hAnsi="Arial" w:cs="Arial"/>
          <w:color w:val="000000"/>
          <w:sz w:val="24"/>
          <w:szCs w:val="24"/>
          <w:lang w:eastAsia="es-MX"/>
        </w:rPr>
      </w:pPr>
    </w:p>
    <w:p w14:paraId="2C40E2A3" w14:textId="20338BDB" w:rsidR="00472494" w:rsidRPr="001D5286" w:rsidRDefault="00472494" w:rsidP="00AB7A1F">
      <w:pPr>
        <w:spacing w:line="240" w:lineRule="auto"/>
        <w:contextualSpacing/>
        <w:jc w:val="both"/>
        <w:rPr>
          <w:rFonts w:ascii="Arial" w:eastAsia="Times New Roman" w:hAnsi="Arial" w:cs="Arial"/>
          <w:color w:val="000000"/>
          <w:sz w:val="24"/>
          <w:szCs w:val="24"/>
          <w:lang w:eastAsia="es-MX"/>
        </w:rPr>
      </w:pPr>
      <w:r w:rsidRPr="005D1AA1">
        <w:rPr>
          <w:rFonts w:ascii="Arial" w:eastAsia="Times New Roman" w:hAnsi="Arial" w:cs="Arial"/>
          <w:color w:val="000000"/>
          <w:sz w:val="24"/>
          <w:szCs w:val="24"/>
          <w:lang w:eastAsia="es-MX"/>
        </w:rPr>
        <w:t>Zanotelli</w:t>
      </w:r>
      <w:r w:rsidR="001D5286" w:rsidRPr="005D1AA1">
        <w:rPr>
          <w:rFonts w:ascii="Arial" w:eastAsia="Times New Roman" w:hAnsi="Arial" w:cs="Arial"/>
          <w:color w:val="000000"/>
          <w:sz w:val="24"/>
          <w:szCs w:val="24"/>
          <w:lang w:eastAsia="es-MX"/>
        </w:rPr>
        <w:t xml:space="preserve"> et al.</w:t>
      </w:r>
      <w:r w:rsidR="001D5286" w:rsidRPr="001D5286">
        <w:rPr>
          <w:rFonts w:ascii="Arial" w:eastAsia="Times New Roman" w:hAnsi="Arial" w:cs="Arial"/>
          <w:color w:val="000000"/>
          <w:sz w:val="24"/>
          <w:szCs w:val="24"/>
          <w:lang w:eastAsia="es-MX"/>
        </w:rPr>
        <w:t xml:space="preserve"> (2002)</w:t>
      </w:r>
      <w:r w:rsidRPr="001D5286">
        <w:rPr>
          <w:rFonts w:ascii="Arial" w:eastAsia="Times New Roman" w:hAnsi="Arial" w:cs="Arial"/>
          <w:color w:val="000000"/>
          <w:sz w:val="24"/>
          <w:szCs w:val="24"/>
          <w:lang w:eastAsia="es-MX"/>
        </w:rPr>
        <w:t xml:space="preserve"> </w:t>
      </w:r>
      <w:bookmarkEnd w:id="2"/>
    </w:p>
    <w:p w14:paraId="74891BDC" w14:textId="1F8B0ACE" w:rsidR="001D5286" w:rsidRPr="001D5286" w:rsidRDefault="001F3065" w:rsidP="00AB7A1F">
      <w:pPr>
        <w:spacing w:line="240" w:lineRule="auto"/>
        <w:contextualSpacing/>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Observaciones atendidas</w:t>
      </w:r>
    </w:p>
    <w:p w14:paraId="79B7B15A" w14:textId="77777777" w:rsidR="001D5286" w:rsidRDefault="001D5286" w:rsidP="00AB7A1F">
      <w:pPr>
        <w:spacing w:line="240" w:lineRule="auto"/>
        <w:contextualSpacing/>
        <w:jc w:val="both"/>
        <w:rPr>
          <w:rFonts w:ascii="Arial" w:eastAsia="Times New Roman" w:hAnsi="Arial" w:cs="Arial"/>
          <w:color w:val="000000"/>
          <w:sz w:val="24"/>
          <w:szCs w:val="24"/>
          <w:lang w:eastAsia="es-MX"/>
        </w:rPr>
      </w:pPr>
    </w:p>
    <w:p w14:paraId="7E3BC062" w14:textId="715C3705" w:rsidR="001D5286" w:rsidRPr="001D5286" w:rsidRDefault="001D5286" w:rsidP="00AB7A1F">
      <w:pPr>
        <w:spacing w:line="240" w:lineRule="auto"/>
        <w:contextualSpacing/>
        <w:jc w:val="both"/>
        <w:rPr>
          <w:rFonts w:ascii="Arial" w:eastAsia="Times New Roman" w:hAnsi="Arial" w:cs="Arial"/>
          <w:color w:val="000000"/>
          <w:sz w:val="24"/>
          <w:szCs w:val="24"/>
          <w:lang w:eastAsia="es-MX"/>
        </w:rPr>
      </w:pPr>
      <w:r w:rsidRPr="001D5286">
        <w:rPr>
          <w:rFonts w:ascii="Arial" w:eastAsia="Times New Roman" w:hAnsi="Arial" w:cs="Arial"/>
          <w:color w:val="000000"/>
          <w:sz w:val="24"/>
          <w:szCs w:val="24"/>
          <w:lang w:eastAsia="es-MX"/>
        </w:rPr>
        <w:t>17.- se corrigió la palabra “alguna” debe ser “laguna”</w:t>
      </w:r>
    </w:p>
    <w:p w14:paraId="0C149D0A" w14:textId="77777777" w:rsidR="001D5286" w:rsidRPr="001D5286" w:rsidRDefault="001D5286" w:rsidP="00AB7A1F">
      <w:pPr>
        <w:spacing w:line="240" w:lineRule="auto"/>
        <w:contextualSpacing/>
        <w:jc w:val="both"/>
        <w:rPr>
          <w:rFonts w:ascii="Arial" w:eastAsia="Times New Roman" w:hAnsi="Arial" w:cs="Arial"/>
          <w:color w:val="000000"/>
          <w:sz w:val="24"/>
          <w:szCs w:val="24"/>
          <w:lang w:val="es-ES_tradnl" w:eastAsia="es-MX"/>
        </w:rPr>
      </w:pPr>
    </w:p>
    <w:p w14:paraId="3DFE2ED4" w14:textId="370EB72D" w:rsidR="001D5286" w:rsidRDefault="001D5286" w:rsidP="00AB7A1F">
      <w:pPr>
        <w:spacing w:line="240" w:lineRule="auto"/>
        <w:contextualSpacing/>
        <w:jc w:val="both"/>
        <w:rPr>
          <w:rFonts w:ascii="Arial" w:eastAsia="Times New Roman" w:hAnsi="Arial" w:cs="Arial"/>
          <w:color w:val="000000"/>
          <w:sz w:val="24"/>
          <w:szCs w:val="24"/>
          <w:lang w:val="es-ES_tradnl" w:eastAsia="es-MX"/>
        </w:rPr>
      </w:pPr>
      <w:r w:rsidRPr="001D5286">
        <w:rPr>
          <w:rFonts w:ascii="Arial" w:eastAsia="Times New Roman" w:hAnsi="Arial" w:cs="Arial"/>
          <w:color w:val="000000"/>
          <w:sz w:val="24"/>
          <w:szCs w:val="24"/>
          <w:lang w:val="es-ES_tradnl" w:eastAsia="es-MX"/>
        </w:rPr>
        <w:t xml:space="preserve">las dimensiones de la </w:t>
      </w:r>
      <w:r w:rsidRPr="005D1AA1">
        <w:rPr>
          <w:rFonts w:ascii="Arial" w:eastAsia="Times New Roman" w:hAnsi="Arial" w:cs="Arial"/>
          <w:color w:val="000000"/>
          <w:sz w:val="24"/>
          <w:szCs w:val="24"/>
          <w:lang w:val="es-ES_tradnl" w:eastAsia="es-MX"/>
        </w:rPr>
        <w:t>laguna</w:t>
      </w:r>
      <w:r w:rsidRPr="001D5286">
        <w:rPr>
          <w:rFonts w:ascii="Arial" w:eastAsia="Times New Roman" w:hAnsi="Arial" w:cs="Arial"/>
          <w:color w:val="000000"/>
          <w:sz w:val="24"/>
          <w:szCs w:val="24"/>
          <w:lang w:val="es-ES_tradnl" w:eastAsia="es-MX"/>
        </w:rPr>
        <w:t xml:space="preserve"> facultativa</w:t>
      </w:r>
    </w:p>
    <w:p w14:paraId="4A95FB5C" w14:textId="54AF5581" w:rsidR="001D5286" w:rsidRDefault="001F3065" w:rsidP="00AB7A1F">
      <w:pPr>
        <w:spacing w:line="240" w:lineRule="auto"/>
        <w:contextualSpacing/>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Observación atendida</w:t>
      </w:r>
    </w:p>
    <w:p w14:paraId="3C5FF89D" w14:textId="77777777" w:rsidR="001D5286" w:rsidRPr="00041C7B" w:rsidRDefault="001D5286" w:rsidP="001D5286">
      <w:pPr>
        <w:pStyle w:val="Textocomentario"/>
        <w:jc w:val="both"/>
        <w:rPr>
          <w:rFonts w:ascii="Arial" w:hAnsi="Arial" w:cs="Arial"/>
          <w:sz w:val="24"/>
          <w:szCs w:val="24"/>
        </w:rPr>
      </w:pPr>
      <w:r w:rsidRPr="00041C7B">
        <w:rPr>
          <w:rFonts w:ascii="Arial" w:eastAsia="Times New Roman" w:hAnsi="Arial" w:cs="Arial"/>
          <w:color w:val="000000"/>
          <w:sz w:val="24"/>
          <w:szCs w:val="24"/>
          <w:lang w:val="es-ES_tradnl" w:eastAsia="es-MX"/>
        </w:rPr>
        <w:t xml:space="preserve">18.- </w:t>
      </w:r>
      <w:r w:rsidRPr="00041C7B">
        <w:rPr>
          <w:rFonts w:ascii="Arial" w:hAnsi="Arial" w:cs="Arial"/>
          <w:sz w:val="24"/>
          <w:szCs w:val="24"/>
        </w:rPr>
        <w:t>Sería conveniente señalar que los cálculos de este ejemplo corresponden a un método matemático, y que por lo tanto la calidad del agua esperada puede diferir del valor esperado.</w:t>
      </w:r>
    </w:p>
    <w:p w14:paraId="48D1653E" w14:textId="77777777" w:rsidR="001D5286" w:rsidRPr="00041C7B" w:rsidRDefault="001D5286" w:rsidP="001D5286">
      <w:pPr>
        <w:pStyle w:val="Textocomentario"/>
        <w:jc w:val="both"/>
        <w:rPr>
          <w:rFonts w:ascii="Arial" w:hAnsi="Arial" w:cs="Arial"/>
          <w:sz w:val="24"/>
          <w:szCs w:val="24"/>
        </w:rPr>
      </w:pPr>
      <w:r w:rsidRPr="00041C7B">
        <w:rPr>
          <w:rFonts w:ascii="Arial" w:hAnsi="Arial" w:cs="Arial"/>
          <w:sz w:val="24"/>
          <w:szCs w:val="24"/>
        </w:rPr>
        <w:t>Señalar también que la calidad del agua esperada estará en función de la ubicación de estructuras de entrada y salida, geometría de las lagunas, tiempo y nivel de operación y mantenimiento.</w:t>
      </w:r>
    </w:p>
    <w:p w14:paraId="772C8454" w14:textId="0D29E325" w:rsidR="001D5286" w:rsidRDefault="00041C7B" w:rsidP="00AB7A1F">
      <w:pPr>
        <w:spacing w:line="240" w:lineRule="auto"/>
        <w:contextualSpacing/>
        <w:jc w:val="both"/>
        <w:rPr>
          <w:rFonts w:ascii="Arial" w:hAnsi="Arial" w:cs="Arial"/>
          <w:sz w:val="24"/>
          <w:szCs w:val="24"/>
        </w:rPr>
      </w:pPr>
      <w:r w:rsidRPr="00041C7B">
        <w:rPr>
          <w:rFonts w:ascii="Arial" w:hAnsi="Arial" w:cs="Arial"/>
          <w:sz w:val="24"/>
          <w:szCs w:val="24"/>
        </w:rPr>
        <w:t xml:space="preserve">R.- </w:t>
      </w:r>
      <w:bookmarkStart w:id="3" w:name="_Hlk5443888"/>
      <w:r w:rsidRPr="005D1AA1">
        <w:rPr>
          <w:rFonts w:ascii="Arial" w:hAnsi="Arial" w:cs="Arial"/>
          <w:sz w:val="24"/>
          <w:szCs w:val="24"/>
        </w:rPr>
        <w:t>Es importante aclarar que el presente estudio refiere a un análisis matemático, por lo que la calidad del agua puede diferir del esperado, aunque también influye la ubicación de entrada y salida de las estructuras, la geometría de las lagunas, la operación y el mantenimiento.</w:t>
      </w:r>
      <w:bookmarkEnd w:id="3"/>
    </w:p>
    <w:p w14:paraId="1AFBBE50" w14:textId="3DD35567" w:rsidR="00041C7B" w:rsidRDefault="001F3065" w:rsidP="00AB7A1F">
      <w:pPr>
        <w:spacing w:line="240" w:lineRule="auto"/>
        <w:contextualSpacing/>
        <w:jc w:val="both"/>
        <w:rPr>
          <w:rFonts w:ascii="Arial" w:hAnsi="Arial" w:cs="Arial"/>
          <w:sz w:val="24"/>
          <w:szCs w:val="24"/>
        </w:rPr>
      </w:pPr>
      <w:r>
        <w:rPr>
          <w:rFonts w:ascii="Arial" w:hAnsi="Arial" w:cs="Arial"/>
          <w:sz w:val="24"/>
          <w:szCs w:val="24"/>
        </w:rPr>
        <w:t>Observación atendida</w:t>
      </w:r>
    </w:p>
    <w:p w14:paraId="1B2D8EFE" w14:textId="77777777" w:rsidR="001F3065" w:rsidRDefault="001F3065" w:rsidP="00AB7A1F">
      <w:pPr>
        <w:spacing w:line="240" w:lineRule="auto"/>
        <w:contextualSpacing/>
        <w:jc w:val="both"/>
        <w:rPr>
          <w:rFonts w:ascii="Arial" w:hAnsi="Arial" w:cs="Arial"/>
          <w:sz w:val="24"/>
          <w:szCs w:val="24"/>
        </w:rPr>
      </w:pPr>
    </w:p>
    <w:p w14:paraId="6AE83523" w14:textId="2B6067AC" w:rsidR="00041C7B" w:rsidRPr="00524FFF" w:rsidRDefault="00AD41AF" w:rsidP="00AB7A1F">
      <w:pPr>
        <w:spacing w:line="240" w:lineRule="auto"/>
        <w:contextualSpacing/>
        <w:jc w:val="both"/>
        <w:rPr>
          <w:rFonts w:ascii="Arial" w:hAnsi="Arial" w:cs="Arial"/>
          <w:sz w:val="24"/>
          <w:szCs w:val="24"/>
        </w:rPr>
      </w:pPr>
      <w:r w:rsidRPr="00524FFF">
        <w:rPr>
          <w:rFonts w:ascii="Arial" w:hAnsi="Arial" w:cs="Arial"/>
          <w:sz w:val="24"/>
          <w:szCs w:val="24"/>
        </w:rPr>
        <w:t>19.- Favor de homogenizar la bibliografía y verificar que se presente de acuerdo con la política de la revista</w:t>
      </w:r>
    </w:p>
    <w:p w14:paraId="573875EB" w14:textId="06D1B417" w:rsidR="00AD41AF" w:rsidRPr="00524FFF" w:rsidRDefault="005D1AA1" w:rsidP="00AB7A1F">
      <w:pPr>
        <w:spacing w:line="240" w:lineRule="auto"/>
        <w:contextualSpacing/>
        <w:jc w:val="both"/>
        <w:rPr>
          <w:rFonts w:ascii="Arial" w:hAnsi="Arial" w:cs="Arial"/>
          <w:sz w:val="24"/>
          <w:szCs w:val="24"/>
        </w:rPr>
      </w:pPr>
      <w:r>
        <w:rPr>
          <w:rFonts w:ascii="Arial" w:hAnsi="Arial" w:cs="Arial"/>
          <w:sz w:val="24"/>
          <w:szCs w:val="24"/>
        </w:rPr>
        <w:t>Observación atendida</w:t>
      </w:r>
    </w:p>
    <w:p w14:paraId="11CEBE6A" w14:textId="77777777" w:rsidR="00AD41AF" w:rsidRDefault="00AD41AF" w:rsidP="00AB7A1F">
      <w:pPr>
        <w:spacing w:line="240" w:lineRule="auto"/>
        <w:contextualSpacing/>
        <w:jc w:val="both"/>
      </w:pPr>
    </w:p>
    <w:p w14:paraId="7C670D0C" w14:textId="4F9FD0FB" w:rsidR="00AD41AF" w:rsidRDefault="00AD41AF" w:rsidP="00AD41AF">
      <w:pPr>
        <w:spacing w:after="0" w:line="240" w:lineRule="auto"/>
        <w:jc w:val="both"/>
        <w:rPr>
          <w:rFonts w:ascii="Verdana" w:hAnsi="Verdana"/>
          <w:color w:val="000000" w:themeColor="text1"/>
        </w:rPr>
      </w:pPr>
      <w:r w:rsidRPr="005D1AA1">
        <w:rPr>
          <w:rFonts w:ascii="Verdana" w:eastAsia="Times New Roman" w:hAnsi="Verdana" w:cs="Arial" w:hint="eastAsia"/>
          <w:sz w:val="24"/>
          <w:szCs w:val="24"/>
          <w:lang w:val="en-US" w:eastAsia="es-MX"/>
        </w:rPr>
        <w:t>Mara, D. D. (2004). </w:t>
      </w:r>
      <w:proofErr w:type="gramStart"/>
      <w:r w:rsidRPr="005D1AA1">
        <w:rPr>
          <w:rFonts w:ascii="Verdana" w:eastAsia="Times New Roman" w:hAnsi="Verdana" w:cs="Arial" w:hint="eastAsia"/>
          <w:i/>
          <w:iCs/>
          <w:sz w:val="24"/>
          <w:szCs w:val="24"/>
          <w:lang w:val="en-US" w:eastAsia="es-MX"/>
        </w:rPr>
        <w:t>Domestic wastewater treatment in developing countries</w:t>
      </w:r>
      <w:r w:rsidRPr="005D1AA1">
        <w:rPr>
          <w:rFonts w:ascii="Verdana" w:eastAsia="Times New Roman" w:hAnsi="Verdana" w:cs="Arial" w:hint="eastAsia"/>
          <w:sz w:val="24"/>
          <w:szCs w:val="24"/>
          <w:lang w:val="en-US" w:eastAsia="es-MX"/>
        </w:rPr>
        <w:t>.</w:t>
      </w:r>
      <w:proofErr w:type="gramEnd"/>
      <w:r w:rsidRPr="005D1AA1">
        <w:rPr>
          <w:rFonts w:ascii="Verdana" w:eastAsia="Times New Roman" w:hAnsi="Verdana" w:cs="Arial" w:hint="eastAsia"/>
          <w:sz w:val="24"/>
          <w:szCs w:val="24"/>
          <w:lang w:val="en-US" w:eastAsia="es-MX"/>
        </w:rPr>
        <w:t xml:space="preserve"> </w:t>
      </w:r>
      <w:r w:rsidRPr="005D1AA1">
        <w:rPr>
          <w:rFonts w:ascii="Verdana" w:eastAsia="Times New Roman" w:hAnsi="Verdana" w:cs="Arial"/>
          <w:sz w:val="24"/>
          <w:szCs w:val="24"/>
          <w:lang w:eastAsia="es-MX"/>
        </w:rPr>
        <w:t xml:space="preserve">Recuperado de </w:t>
      </w:r>
      <w:hyperlink r:id="rId6" w:history="1">
        <w:r w:rsidR="005D1AA1" w:rsidRPr="005D1AA1">
          <w:rPr>
            <w:rStyle w:val="Hipervnculo"/>
            <w:rFonts w:ascii="Verdana" w:hAnsi="Verdana"/>
            <w:color w:val="000000" w:themeColor="text1"/>
            <w:u w:val="none"/>
          </w:rPr>
          <w:t>https://www.routledge.com/Domestic-Wastewater-Treatment-in-Developing-Countries/Mara/p/book/9781844070190</w:t>
        </w:r>
      </w:hyperlink>
    </w:p>
    <w:p w14:paraId="25C77FB0" w14:textId="77777777" w:rsidR="00217C28" w:rsidRDefault="00217C28" w:rsidP="00AD41AF">
      <w:pPr>
        <w:spacing w:after="0" w:line="240" w:lineRule="auto"/>
        <w:jc w:val="both"/>
        <w:rPr>
          <w:rFonts w:ascii="Verdana" w:hAnsi="Verdana"/>
          <w:color w:val="000000" w:themeColor="text1"/>
        </w:rPr>
      </w:pPr>
    </w:p>
    <w:p w14:paraId="7C3DC75F" w14:textId="637F2222" w:rsidR="00217C28" w:rsidRPr="00217C28" w:rsidRDefault="00217C28" w:rsidP="00AD41AF">
      <w:pPr>
        <w:spacing w:after="0" w:line="240" w:lineRule="auto"/>
        <w:jc w:val="both"/>
        <w:rPr>
          <w:rFonts w:ascii="Verdana" w:hAnsi="Verdana"/>
          <w:b/>
          <w:color w:val="000000" w:themeColor="text1"/>
        </w:rPr>
      </w:pPr>
      <w:bookmarkStart w:id="4" w:name="_GoBack"/>
      <w:r w:rsidRPr="00217C28">
        <w:rPr>
          <w:rFonts w:ascii="Verdana" w:hAnsi="Verdana"/>
          <w:b/>
          <w:color w:val="000000" w:themeColor="text1"/>
        </w:rPr>
        <w:t>Dr. Facundo Cortes Martínez</w:t>
      </w:r>
    </w:p>
    <w:p w14:paraId="1D1FAEBC" w14:textId="1F4D6944" w:rsidR="00217C28" w:rsidRPr="00217C28" w:rsidRDefault="00217C28" w:rsidP="00AD41AF">
      <w:pPr>
        <w:spacing w:after="0" w:line="240" w:lineRule="auto"/>
        <w:jc w:val="both"/>
        <w:rPr>
          <w:rFonts w:ascii="Verdana" w:hAnsi="Verdana"/>
          <w:b/>
          <w:color w:val="000000" w:themeColor="text1"/>
        </w:rPr>
      </w:pPr>
      <w:r w:rsidRPr="00217C28">
        <w:rPr>
          <w:rFonts w:ascii="Verdana" w:hAnsi="Verdana"/>
          <w:b/>
          <w:color w:val="000000" w:themeColor="text1"/>
        </w:rPr>
        <w:t>Profesor FICA-UJED</w:t>
      </w:r>
    </w:p>
    <w:bookmarkEnd w:id="4"/>
    <w:p w14:paraId="717A4F36" w14:textId="77777777" w:rsidR="00217C28" w:rsidRPr="00AE0208" w:rsidRDefault="00217C28" w:rsidP="00AD41AF">
      <w:pPr>
        <w:spacing w:after="0" w:line="240" w:lineRule="auto"/>
        <w:jc w:val="both"/>
        <w:rPr>
          <w:rFonts w:ascii="Verdana" w:eastAsia="Times New Roman" w:hAnsi="Verdana" w:cs="Arial"/>
          <w:sz w:val="24"/>
          <w:szCs w:val="24"/>
          <w:lang w:eastAsia="es-MX"/>
        </w:rPr>
      </w:pPr>
    </w:p>
    <w:p w14:paraId="13995538" w14:textId="77777777" w:rsidR="00AD41AF" w:rsidRDefault="00AD41AF" w:rsidP="00AB7A1F">
      <w:pPr>
        <w:spacing w:line="240" w:lineRule="auto"/>
        <w:contextualSpacing/>
        <w:jc w:val="both"/>
      </w:pPr>
    </w:p>
    <w:p w14:paraId="4CDB64C2" w14:textId="1D95DB8B" w:rsidR="005D1AA1" w:rsidRPr="00041C7B" w:rsidRDefault="005D1AA1" w:rsidP="00AB7A1F">
      <w:pPr>
        <w:spacing w:line="240" w:lineRule="auto"/>
        <w:contextualSpacing/>
        <w:jc w:val="both"/>
        <w:rPr>
          <w:rFonts w:ascii="Arial" w:hAnsi="Arial" w:cs="Arial"/>
          <w:sz w:val="24"/>
          <w:szCs w:val="24"/>
        </w:rPr>
      </w:pPr>
    </w:p>
    <w:sectPr w:rsidR="005D1AA1" w:rsidRPr="00041C7B">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6C7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C7F0C" w16cid:durableId="203366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437E"/>
    <w:multiLevelType w:val="hybridMultilevel"/>
    <w:tmpl w:val="6AD27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2A"/>
    <w:rsid w:val="00041C7B"/>
    <w:rsid w:val="000A56FF"/>
    <w:rsid w:val="000C106D"/>
    <w:rsid w:val="001D5286"/>
    <w:rsid w:val="001F3065"/>
    <w:rsid w:val="00217C28"/>
    <w:rsid w:val="002B6029"/>
    <w:rsid w:val="003D3A34"/>
    <w:rsid w:val="00472494"/>
    <w:rsid w:val="004A7912"/>
    <w:rsid w:val="00524FFF"/>
    <w:rsid w:val="00561DAE"/>
    <w:rsid w:val="005D1AA1"/>
    <w:rsid w:val="00603ADE"/>
    <w:rsid w:val="006D5189"/>
    <w:rsid w:val="00777AE1"/>
    <w:rsid w:val="00843A2A"/>
    <w:rsid w:val="008C0546"/>
    <w:rsid w:val="00923104"/>
    <w:rsid w:val="00947DB0"/>
    <w:rsid w:val="00AB7A1F"/>
    <w:rsid w:val="00AD41AF"/>
    <w:rsid w:val="00BA4E1C"/>
    <w:rsid w:val="00E62C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43A2A"/>
    <w:rPr>
      <w:sz w:val="16"/>
      <w:szCs w:val="16"/>
    </w:rPr>
  </w:style>
  <w:style w:type="paragraph" w:styleId="Textocomentario">
    <w:name w:val="annotation text"/>
    <w:basedOn w:val="Normal"/>
    <w:link w:val="TextocomentarioCar"/>
    <w:uiPriority w:val="99"/>
    <w:unhideWhenUsed/>
    <w:rsid w:val="00843A2A"/>
    <w:pPr>
      <w:spacing w:line="240" w:lineRule="auto"/>
    </w:pPr>
    <w:rPr>
      <w:sz w:val="20"/>
      <w:szCs w:val="20"/>
    </w:rPr>
  </w:style>
  <w:style w:type="character" w:customStyle="1" w:styleId="TextocomentarioCar">
    <w:name w:val="Texto comentario Car"/>
    <w:basedOn w:val="Fuentedeprrafopredeter"/>
    <w:link w:val="Textocomentario"/>
    <w:uiPriority w:val="99"/>
    <w:rsid w:val="00843A2A"/>
    <w:rPr>
      <w:sz w:val="20"/>
      <w:szCs w:val="20"/>
    </w:rPr>
  </w:style>
  <w:style w:type="paragraph" w:styleId="Textodeglobo">
    <w:name w:val="Balloon Text"/>
    <w:basedOn w:val="Normal"/>
    <w:link w:val="TextodegloboCar"/>
    <w:uiPriority w:val="99"/>
    <w:semiHidden/>
    <w:unhideWhenUsed/>
    <w:rsid w:val="00843A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3A2A"/>
    <w:rPr>
      <w:rFonts w:ascii="Segoe UI" w:hAnsi="Segoe UI" w:cs="Segoe UI"/>
      <w:sz w:val="18"/>
      <w:szCs w:val="18"/>
    </w:rPr>
  </w:style>
  <w:style w:type="paragraph" w:styleId="Prrafodelista">
    <w:name w:val="List Paragraph"/>
    <w:basedOn w:val="Normal"/>
    <w:uiPriority w:val="34"/>
    <w:qFormat/>
    <w:rsid w:val="008C0546"/>
    <w:pPr>
      <w:ind w:left="720"/>
      <w:contextualSpacing/>
    </w:pPr>
  </w:style>
  <w:style w:type="character" w:styleId="Hipervnculo">
    <w:name w:val="Hyperlink"/>
    <w:basedOn w:val="Fuentedeprrafopredeter"/>
    <w:uiPriority w:val="99"/>
    <w:unhideWhenUsed/>
    <w:rsid w:val="00AD41A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43A2A"/>
    <w:rPr>
      <w:sz w:val="16"/>
      <w:szCs w:val="16"/>
    </w:rPr>
  </w:style>
  <w:style w:type="paragraph" w:styleId="Textocomentario">
    <w:name w:val="annotation text"/>
    <w:basedOn w:val="Normal"/>
    <w:link w:val="TextocomentarioCar"/>
    <w:uiPriority w:val="99"/>
    <w:unhideWhenUsed/>
    <w:rsid w:val="00843A2A"/>
    <w:pPr>
      <w:spacing w:line="240" w:lineRule="auto"/>
    </w:pPr>
    <w:rPr>
      <w:sz w:val="20"/>
      <w:szCs w:val="20"/>
    </w:rPr>
  </w:style>
  <w:style w:type="character" w:customStyle="1" w:styleId="TextocomentarioCar">
    <w:name w:val="Texto comentario Car"/>
    <w:basedOn w:val="Fuentedeprrafopredeter"/>
    <w:link w:val="Textocomentario"/>
    <w:uiPriority w:val="99"/>
    <w:rsid w:val="00843A2A"/>
    <w:rPr>
      <w:sz w:val="20"/>
      <w:szCs w:val="20"/>
    </w:rPr>
  </w:style>
  <w:style w:type="paragraph" w:styleId="Textodeglobo">
    <w:name w:val="Balloon Text"/>
    <w:basedOn w:val="Normal"/>
    <w:link w:val="TextodegloboCar"/>
    <w:uiPriority w:val="99"/>
    <w:semiHidden/>
    <w:unhideWhenUsed/>
    <w:rsid w:val="00843A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3A2A"/>
    <w:rPr>
      <w:rFonts w:ascii="Segoe UI" w:hAnsi="Segoe UI" w:cs="Segoe UI"/>
      <w:sz w:val="18"/>
      <w:szCs w:val="18"/>
    </w:rPr>
  </w:style>
  <w:style w:type="paragraph" w:styleId="Prrafodelista">
    <w:name w:val="List Paragraph"/>
    <w:basedOn w:val="Normal"/>
    <w:uiPriority w:val="34"/>
    <w:qFormat/>
    <w:rsid w:val="008C0546"/>
    <w:pPr>
      <w:ind w:left="720"/>
      <w:contextualSpacing/>
    </w:pPr>
  </w:style>
  <w:style w:type="character" w:styleId="Hipervnculo">
    <w:name w:val="Hyperlink"/>
    <w:basedOn w:val="Fuentedeprrafopredeter"/>
    <w:uiPriority w:val="99"/>
    <w:unhideWhenUsed/>
    <w:rsid w:val="00AD4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utledge.com/Domestic-Wastewater-Treatment-in-Developing-Countries/Mara/p/book/9781844070190"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Facundo</dc:creator>
  <cp:lastModifiedBy>Facundo Cortes</cp:lastModifiedBy>
  <cp:revision>3</cp:revision>
  <dcterms:created xsi:type="dcterms:W3CDTF">2019-07-02T14:34:00Z</dcterms:created>
  <dcterms:modified xsi:type="dcterms:W3CDTF">2019-07-02T17:21:00Z</dcterms:modified>
</cp:coreProperties>
</file>